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201E9A4" w:rsidR="00E90E49" w:rsidRPr="00CE0424" w:rsidRDefault="00E90E49" w:rsidP="00E35559">
      <w:pPr>
        <w:pStyle w:val="3GPPHeader"/>
        <w:spacing w:after="60"/>
        <w:rPr>
          <w:sz w:val="32"/>
          <w:szCs w:val="32"/>
          <w:highlight w:val="yellow"/>
        </w:rPr>
      </w:pPr>
      <w:r w:rsidRPr="00CE0424">
        <w:t>3GPP TSG-RAN WG</w:t>
      </w:r>
      <w:r w:rsidR="00B277C7">
        <w:t>4</w:t>
      </w:r>
      <w:r w:rsidRPr="00CE0424">
        <w:t xml:space="preserve"> </w:t>
      </w:r>
      <w:r w:rsidR="008F1C4E">
        <w:t xml:space="preserve">Meeting </w:t>
      </w:r>
      <w:r w:rsidRPr="00CE0424">
        <w:t>#</w:t>
      </w:r>
      <w:r w:rsidR="007E2EF4">
        <w:t>105</w:t>
      </w:r>
      <w:r w:rsidRPr="00CE0424">
        <w:tab/>
      </w:r>
      <w:r w:rsidR="00091557" w:rsidRPr="00CE0424">
        <w:rPr>
          <w:sz w:val="32"/>
          <w:szCs w:val="32"/>
        </w:rPr>
        <w:t>R</w:t>
      </w:r>
      <w:r w:rsidR="00B277C7">
        <w:rPr>
          <w:sz w:val="32"/>
          <w:szCs w:val="32"/>
        </w:rPr>
        <w:t>4</w:t>
      </w:r>
      <w:r w:rsidR="00091557" w:rsidRPr="00CE0424">
        <w:rPr>
          <w:sz w:val="32"/>
          <w:szCs w:val="32"/>
        </w:rPr>
        <w:t>-</w:t>
      </w:r>
      <w:r w:rsidR="00B277C7">
        <w:rPr>
          <w:sz w:val="32"/>
          <w:szCs w:val="32"/>
        </w:rPr>
        <w:t>22</w:t>
      </w:r>
      <w:r w:rsidR="00D76A0E">
        <w:rPr>
          <w:sz w:val="32"/>
          <w:szCs w:val="32"/>
        </w:rPr>
        <w:t>19645</w:t>
      </w:r>
    </w:p>
    <w:p w14:paraId="0CE7B7E6" w14:textId="6C5FC35B" w:rsidR="00E90E49" w:rsidRPr="00CE0424" w:rsidRDefault="007E2EF4" w:rsidP="00311702">
      <w:pPr>
        <w:pStyle w:val="3GPPHeader"/>
      </w:pPr>
      <w:r w:rsidRPr="00B277C7">
        <w:t>Toulouse</w:t>
      </w:r>
      <w:r w:rsidR="0027144F" w:rsidRPr="00B277C7">
        <w:t xml:space="preserve">, </w:t>
      </w:r>
      <w:r w:rsidRPr="00B277C7">
        <w:t>France</w:t>
      </w:r>
      <w:r w:rsidR="0027144F" w:rsidRPr="00B277C7">
        <w:t xml:space="preserve">, </w:t>
      </w:r>
      <w:r w:rsidRPr="00B277C7">
        <w:t>14</w:t>
      </w:r>
      <w:r w:rsidR="001D53E7" w:rsidRPr="00B277C7">
        <w:t xml:space="preserve">th – </w:t>
      </w:r>
      <w:r w:rsidRPr="00B277C7">
        <w:t>18</w:t>
      </w:r>
      <w:r w:rsidR="001D53E7" w:rsidRPr="00B277C7">
        <w:t>th</w:t>
      </w:r>
      <w:r w:rsidR="00C37CB2" w:rsidRPr="00B277C7">
        <w:t xml:space="preserve"> </w:t>
      </w:r>
      <w:r w:rsidR="00B277C7" w:rsidRPr="00B277C7">
        <w:t>November 2022</w:t>
      </w:r>
    </w:p>
    <w:p w14:paraId="3086AC07" w14:textId="77777777" w:rsidR="00E90E49" w:rsidRPr="00CE0424" w:rsidRDefault="00E90E49" w:rsidP="00357380">
      <w:pPr>
        <w:pStyle w:val="3GPPHeader"/>
      </w:pPr>
    </w:p>
    <w:p w14:paraId="3982483C" w14:textId="53A56E7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88574E">
        <w:rPr>
          <w:sz w:val="22"/>
          <w:lang w:val="sv-FI"/>
        </w:rPr>
        <w:t>6.1.3.3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4377193" w:rsidR="00E90E49" w:rsidRPr="00CE0424" w:rsidRDefault="003D3C45" w:rsidP="00311702">
      <w:pPr>
        <w:pStyle w:val="3GPPHeader"/>
        <w:rPr>
          <w:sz w:val="22"/>
        </w:rPr>
      </w:pPr>
      <w:r>
        <w:rPr>
          <w:sz w:val="22"/>
        </w:rPr>
        <w:t>Title:</w:t>
      </w:r>
      <w:r w:rsidR="00E90E49" w:rsidRPr="00CE0424">
        <w:rPr>
          <w:sz w:val="22"/>
        </w:rPr>
        <w:tab/>
      </w:r>
      <w:r w:rsidR="0088574E">
        <w:rPr>
          <w:sz w:val="22"/>
        </w:rPr>
        <w:t>Spectrum purity for FR2</w:t>
      </w:r>
    </w:p>
    <w:p w14:paraId="025260C1" w14:textId="53914ED9" w:rsidR="00E90E49" w:rsidRPr="00CE0424" w:rsidRDefault="00E90E49" w:rsidP="00D546FF">
      <w:pPr>
        <w:pStyle w:val="3GPPHeader"/>
        <w:rPr>
          <w:sz w:val="22"/>
        </w:rPr>
      </w:pPr>
      <w:r w:rsidRPr="00CE0424">
        <w:rPr>
          <w:sz w:val="22"/>
        </w:rPr>
        <w:t>Document for:</w:t>
      </w:r>
      <w:r w:rsidRPr="00CE0424">
        <w:rPr>
          <w:sz w:val="22"/>
        </w:rPr>
        <w:tab/>
      </w:r>
      <w:r w:rsidR="0088574E">
        <w:rPr>
          <w:sz w:val="22"/>
        </w:rPr>
        <w:t>Ericsson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9546CDB" w:rsidR="00477768" w:rsidRPr="00CE0424" w:rsidRDefault="001C3E8E" w:rsidP="00CE0424">
      <w:pPr>
        <w:pStyle w:val="BodyText"/>
      </w:pPr>
      <w:r>
        <w:t xml:space="preserve">During RAN4#104bis-e, it was agreed to revise the spectral purity requirement for repeater testing. This contribution presents some </w:t>
      </w:r>
      <w:r w:rsidR="00FF1E1D">
        <w:t>further assumptions on spectral purity requirements.</w:t>
      </w:r>
    </w:p>
    <w:p w14:paraId="60123794" w14:textId="26E0C9CE" w:rsidR="004000E8" w:rsidRDefault="00230D18" w:rsidP="00CE0424">
      <w:pPr>
        <w:pStyle w:val="Heading1"/>
      </w:pPr>
      <w:bookmarkStart w:id="0" w:name="_Ref178064866"/>
      <w:r>
        <w:t>2</w:t>
      </w:r>
      <w:r>
        <w:tab/>
      </w:r>
      <w:r w:rsidR="004000E8" w:rsidRPr="00CE0424">
        <w:t>Discussion</w:t>
      </w:r>
      <w:bookmarkEnd w:id="0"/>
    </w:p>
    <w:p w14:paraId="18AA98D0" w14:textId="2A908C97" w:rsidR="00FF1E1D" w:rsidRPr="00534756" w:rsidRDefault="00FF1E1D" w:rsidP="00534756">
      <w:pPr>
        <w:pStyle w:val="Doc-text2"/>
      </w:pPr>
      <w:r w:rsidRPr="00534756">
        <w:t xml:space="preserve">The spectral purity requirements are primarily needed for the ACLR and OBUE tests. If the TE would generate too large a level of unwanted </w:t>
      </w:r>
      <w:r w:rsidR="00B61366" w:rsidRPr="00534756">
        <w:t>emissions,</w:t>
      </w:r>
      <w:r w:rsidR="003E6EB1" w:rsidRPr="00534756">
        <w:t xml:space="preserve"> then the repeater may amplify the unwanted emissions of the TE and </w:t>
      </w:r>
      <w:r w:rsidR="00774102" w:rsidRPr="00534756">
        <w:t xml:space="preserve">apparently fail the requirement during the measurement. Such a </w:t>
      </w:r>
      <w:proofErr w:type="gramStart"/>
      <w:r w:rsidR="00774102" w:rsidRPr="00534756">
        <w:t>fail</w:t>
      </w:r>
      <w:proofErr w:type="gramEnd"/>
      <w:r w:rsidR="00774102" w:rsidRPr="00534756">
        <w:t xml:space="preserve"> would be unreasonable if it would not be the emissions from the repeater itself, but rather re-amplified emissions from the TE that would lead to the requirement failure</w:t>
      </w:r>
      <w:r w:rsidR="00896504" w:rsidRPr="00534756">
        <w:t xml:space="preserve"> since the purpose of the ACLR and OBUE requirements is to test emissions generated within the repeater.</w:t>
      </w:r>
    </w:p>
    <w:p w14:paraId="4EA9F25C" w14:textId="2CBF84D4" w:rsidR="00896504" w:rsidRPr="00534756" w:rsidRDefault="00896504" w:rsidP="00534756">
      <w:pPr>
        <w:pStyle w:val="Doc-text2"/>
      </w:pPr>
      <w:proofErr w:type="gramStart"/>
      <w:r w:rsidRPr="00534756">
        <w:t>In order to</w:t>
      </w:r>
      <w:proofErr w:type="gramEnd"/>
      <w:r w:rsidRPr="00534756">
        <w:t xml:space="preserve"> avoid </w:t>
      </w:r>
      <w:r w:rsidR="00B74F79" w:rsidRPr="00534756">
        <w:t xml:space="preserve">the TE unwanted emissions causing false fails, the level of emissions from the TE at the output of the repeater needs to be </w:t>
      </w:r>
      <w:r w:rsidR="005E0E6A" w:rsidRPr="00534756">
        <w:t xml:space="preserve">significantly lower than the OBUE and ACLR requirement levels. For the purpose of this contribution, we assume the TE output to be 20dB below the requirement levels, but we are open to discuss whether a larger level of TE </w:t>
      </w:r>
      <w:r w:rsidR="00EC6EE2" w:rsidRPr="00534756">
        <w:t xml:space="preserve">emissions </w:t>
      </w:r>
      <w:r w:rsidR="00552FB6">
        <w:t>(</w:t>
      </w:r>
      <w:proofErr w:type="gramStart"/>
      <w:r w:rsidR="00552FB6">
        <w:t>i.e.</w:t>
      </w:r>
      <w:proofErr w:type="gramEnd"/>
      <w:r w:rsidR="00552FB6">
        <w:t xml:space="preserve"> less than 20dB margin) </w:t>
      </w:r>
      <w:r w:rsidR="00EC6EE2" w:rsidRPr="00534756">
        <w:t>could be acceptable.</w:t>
      </w:r>
    </w:p>
    <w:p w14:paraId="06E08898" w14:textId="18E9EA3C" w:rsidR="00EC6EE2" w:rsidRDefault="00EC6EE2" w:rsidP="00EC6EE2">
      <w:pPr>
        <w:pStyle w:val="Proposal"/>
        <w:rPr>
          <w:lang w:val="en-GB"/>
        </w:rPr>
      </w:pPr>
      <w:r>
        <w:rPr>
          <w:lang w:val="en-GB"/>
        </w:rPr>
        <w:t xml:space="preserve">RAN4 to discuss whether 20dB is reasonable for a target for which the TE </w:t>
      </w:r>
      <w:r w:rsidR="00D76A0E">
        <w:rPr>
          <w:lang w:val="en-GB"/>
        </w:rPr>
        <w:t>emissions</w:t>
      </w:r>
      <w:r>
        <w:rPr>
          <w:lang w:val="en-GB"/>
        </w:rPr>
        <w:t xml:space="preserve"> should be below the requirement levels at the repeater output.</w:t>
      </w:r>
    </w:p>
    <w:p w14:paraId="6B13BAE7" w14:textId="1222D57B" w:rsidR="00EC6EE2" w:rsidRDefault="00EC6EE2" w:rsidP="00EC6EE2">
      <w:pPr>
        <w:pStyle w:val="Proposal"/>
        <w:numPr>
          <w:ilvl w:val="0"/>
          <w:numId w:val="0"/>
        </w:numPr>
        <w:ind w:left="1701" w:hanging="1701"/>
        <w:rPr>
          <w:lang w:val="en-GB"/>
        </w:rPr>
      </w:pPr>
    </w:p>
    <w:p w14:paraId="654687CB" w14:textId="535EA0E6" w:rsidR="00FB55B8" w:rsidRDefault="00EC6EE2" w:rsidP="00534756">
      <w:pPr>
        <w:pStyle w:val="Doc-text2"/>
        <w:rPr>
          <w:b/>
          <w:bCs/>
        </w:rPr>
      </w:pPr>
      <w:r w:rsidRPr="00534756">
        <w:t xml:space="preserve">During </w:t>
      </w:r>
      <w:r w:rsidR="001C15E4" w:rsidRPr="00534756">
        <w:t>RAN4#104bis-e, it was suggested that a relative requirement for TE emissions compared to TE wanted output power level could be desirable.</w:t>
      </w:r>
      <w:r w:rsidR="003B2834" w:rsidRPr="00534756">
        <w:t xml:space="preserve"> This is the approach for FR1 for the first 200kHz after the carrier.</w:t>
      </w:r>
      <w:r w:rsidR="001C15E4" w:rsidRPr="00534756">
        <w:t xml:space="preserve"> One problem with such an approach is that the wanted output level for the repeater may differ between different vendors. A generic requirement could have to assume the highest </w:t>
      </w:r>
      <w:proofErr w:type="gramStart"/>
      <w:r w:rsidR="001C15E4" w:rsidRPr="00534756">
        <w:t>possible</w:t>
      </w:r>
      <w:proofErr w:type="gramEnd"/>
      <w:r w:rsidR="001C15E4" w:rsidRPr="00534756">
        <w:t xml:space="preserve"> wanted output power level for the repeater</w:t>
      </w:r>
      <w:r w:rsidR="00FB55B8" w:rsidRPr="00534756">
        <w:t>, and to convert the output power level to an input power level assume the lowest expected gain for a repeater</w:t>
      </w:r>
      <w:r w:rsidR="005835E3" w:rsidRPr="00534756">
        <w:t>.</w:t>
      </w:r>
      <w:r w:rsidR="00FB55B8" w:rsidRPr="00534756">
        <w:t xml:space="preserve"> Such a generic approach</w:t>
      </w:r>
      <w:r w:rsidR="00FB55B8">
        <w:t xml:space="preserve"> may lead to an excessive requirement on the TE though.</w:t>
      </w:r>
    </w:p>
    <w:p w14:paraId="704F6CBF" w14:textId="30B7B541" w:rsidR="003B2834" w:rsidRDefault="003B2834" w:rsidP="00534756">
      <w:pPr>
        <w:pStyle w:val="Doc-text2"/>
      </w:pPr>
      <w:r>
        <w:t>The repeater gain for FR2 is not defined for the first 10% of the contiguous bandwidth. If it is assumed that the gain in this region can be as large as the passband then a relative spectral purity requirement would need to be based on the ratio of highest expected repeater output power to the most stringent requirement. The -13dBm/MHz ACLR requirement is the most stringent.</w:t>
      </w:r>
      <w:r w:rsidR="00534756">
        <w:t xml:space="preserve"> Assuming that the noise level from the repeater should be at least -23dBm if not -33dBm, then</w:t>
      </w:r>
      <w:r>
        <w:t xml:space="preserve"> </w:t>
      </w:r>
      <w:r w:rsidR="00534756">
        <w:t>i</w:t>
      </w:r>
      <w:r>
        <w:t xml:space="preserve">f the maximum expected repeater output power would be 30dBm then the relative suppression would need to be </w:t>
      </w:r>
      <w:r w:rsidR="00534756">
        <w:t>5</w:t>
      </w:r>
      <w:r>
        <w:t>3</w:t>
      </w:r>
      <w:r w:rsidR="00534756">
        <w:t xml:space="preserve"> - 63</w:t>
      </w:r>
      <w:r>
        <w:t xml:space="preserve">dB; for 40dBm then the suppression would need to be </w:t>
      </w:r>
      <w:r w:rsidR="00534756">
        <w:t>6</w:t>
      </w:r>
      <w:r>
        <w:t>3</w:t>
      </w:r>
      <w:r w:rsidR="00534756">
        <w:t xml:space="preserve"> - 73</w:t>
      </w:r>
      <w:r>
        <w:t>dB</w:t>
      </w:r>
      <w:r w:rsidR="00C239C6">
        <w:t>c</w:t>
      </w:r>
      <w:r>
        <w:t>. Such levels of suppression may prove difficult for TE and feedback is welcome.</w:t>
      </w:r>
    </w:p>
    <w:p w14:paraId="1EAB17A2" w14:textId="7DE2F4BF" w:rsidR="003B2834" w:rsidRDefault="003B2834" w:rsidP="003B2834">
      <w:pPr>
        <w:pStyle w:val="Observation"/>
        <w:rPr>
          <w:lang w:val="en-GB"/>
        </w:rPr>
      </w:pPr>
      <w:r>
        <w:rPr>
          <w:lang w:val="en-GB"/>
        </w:rPr>
        <w:lastRenderedPageBreak/>
        <w:t xml:space="preserve">If a relative spectral purity requirement is defined in the first 10% of cumulative bandwidth in the same manner as FR1, to be sure of a clean enough signal even for high power repeaters, the suppression would need to be in the order of </w:t>
      </w:r>
      <w:r w:rsidR="00534756">
        <w:rPr>
          <w:lang w:val="en-GB"/>
        </w:rPr>
        <w:t>5</w:t>
      </w:r>
      <w:r>
        <w:rPr>
          <w:lang w:val="en-GB"/>
        </w:rPr>
        <w:t>3-</w:t>
      </w:r>
      <w:r w:rsidR="00534756">
        <w:rPr>
          <w:lang w:val="en-GB"/>
        </w:rPr>
        <w:t>7</w:t>
      </w:r>
      <w:r>
        <w:rPr>
          <w:lang w:val="en-GB"/>
        </w:rPr>
        <w:t>0dBc.</w:t>
      </w:r>
    </w:p>
    <w:p w14:paraId="5D64840F" w14:textId="03FE29C1" w:rsidR="00EC6EE2" w:rsidRDefault="005835E3" w:rsidP="00534756">
      <w:pPr>
        <w:pStyle w:val="Doc-text2"/>
        <w:rPr>
          <w:b/>
          <w:bCs/>
        </w:rPr>
      </w:pPr>
      <w:r>
        <w:t>An alternative could be to use the difference between the declared output power level and the emissions requirement level to dimension the TE requirement.</w:t>
      </w:r>
      <w:r w:rsidR="003B234A">
        <w:t xml:space="preserve"> </w:t>
      </w:r>
      <w:r w:rsidR="00534756" w:rsidRPr="00534756">
        <w:t xml:space="preserve">In this case, the requirement could be written as </w:t>
      </w:r>
      <w:bookmarkStart w:id="1" w:name="_Hlk117758241"/>
      <w:r w:rsidR="00534756" w:rsidRPr="00534756">
        <w:t xml:space="preserve">Pout – (-13 dBm) + [20] </w:t>
      </w:r>
      <w:proofErr w:type="spellStart"/>
      <w:r w:rsidR="00534756" w:rsidRPr="00534756">
        <w:t>dB</w:t>
      </w:r>
      <w:bookmarkEnd w:id="1"/>
      <w:r w:rsidR="00534756" w:rsidRPr="00534756">
        <w:t>.</w:t>
      </w:r>
      <w:proofErr w:type="spellEnd"/>
      <w:r w:rsidR="00534756" w:rsidRPr="00534756">
        <w:t xml:space="preserve"> However, unless the repeater would have very low output power then the relative suppression requirement may still prove excessive.</w:t>
      </w:r>
    </w:p>
    <w:p w14:paraId="48947288" w14:textId="2D34E5A5" w:rsidR="00534756" w:rsidRDefault="00534756" w:rsidP="00534756">
      <w:pPr>
        <w:pStyle w:val="Observation"/>
        <w:rPr>
          <w:lang w:val="en-GB"/>
        </w:rPr>
      </w:pPr>
      <w:r>
        <w:rPr>
          <w:lang w:val="en-GB"/>
        </w:rPr>
        <w:t xml:space="preserve">A relative spectral purity requirement in the first 10% could be written as </w:t>
      </w:r>
      <w:bookmarkStart w:id="2" w:name="_Hlk117769308"/>
      <w:r w:rsidRPr="00534756">
        <w:rPr>
          <w:lang w:val="en-GB"/>
        </w:rPr>
        <w:t xml:space="preserve">Pout – (-13 dBm) + [20] </w:t>
      </w:r>
      <w:proofErr w:type="spellStart"/>
      <w:r w:rsidRPr="00534756">
        <w:rPr>
          <w:lang w:val="en-GB"/>
        </w:rPr>
        <w:t>dB</w:t>
      </w:r>
      <w:r w:rsidR="00F679B5">
        <w:rPr>
          <w:lang w:val="en-GB"/>
        </w:rPr>
        <w:t>c</w:t>
      </w:r>
      <w:bookmarkEnd w:id="2"/>
      <w:proofErr w:type="spellEnd"/>
      <w:r>
        <w:rPr>
          <w:lang w:val="en-GB"/>
        </w:rPr>
        <w:t>. However, the relative requirement may still prove excessive.</w:t>
      </w:r>
    </w:p>
    <w:p w14:paraId="536CBA9E" w14:textId="715DC61F" w:rsidR="00534756" w:rsidRDefault="00534756" w:rsidP="00534756">
      <w:pPr>
        <w:pStyle w:val="Doc-text2"/>
      </w:pPr>
    </w:p>
    <w:p w14:paraId="358676FE" w14:textId="4B3D363D" w:rsidR="00534756" w:rsidRPr="00534756" w:rsidRDefault="00534756" w:rsidP="00534756">
      <w:pPr>
        <w:pStyle w:val="Doc-text2"/>
      </w:pPr>
      <w:r>
        <w:t>An absolute requirement at the repeater input assuming 90dB repeater gain would be -13 dBm – [20] dB – 90dB = -123 dBm/</w:t>
      </w:r>
      <w:proofErr w:type="spellStart"/>
      <w:r>
        <w:t>MHz</w:t>
      </w:r>
      <w:r w:rsidR="003A63C5">
        <w:t>.</w:t>
      </w:r>
      <w:proofErr w:type="spellEnd"/>
      <w:r w:rsidR="003A63C5">
        <w:t xml:space="preserve"> This is below the noise floor</w:t>
      </w:r>
      <w:r w:rsidR="003651EF">
        <w:t>. For a repeater with 90dB gain in the first 10%, the problem would exist that amplified thermal noise would lead to the requirement being failed.</w:t>
      </w:r>
    </w:p>
    <w:p w14:paraId="15F61112" w14:textId="1BF99DCF" w:rsidR="005835E3" w:rsidRDefault="005835E3" w:rsidP="001C15E4">
      <w:pPr>
        <w:pStyle w:val="Proposal"/>
        <w:numPr>
          <w:ilvl w:val="0"/>
          <w:numId w:val="0"/>
        </w:numPr>
        <w:rPr>
          <w:b w:val="0"/>
          <w:bCs w:val="0"/>
          <w:lang w:val="en-GB"/>
        </w:rPr>
      </w:pPr>
    </w:p>
    <w:p w14:paraId="5227BF80" w14:textId="37C59472" w:rsidR="005835E3" w:rsidRDefault="00157BD1" w:rsidP="001C15E4">
      <w:pPr>
        <w:pStyle w:val="Proposal"/>
        <w:numPr>
          <w:ilvl w:val="0"/>
          <w:numId w:val="0"/>
        </w:numPr>
        <w:rPr>
          <w:b w:val="0"/>
          <w:bCs w:val="0"/>
          <w:lang w:val="en-GB"/>
        </w:rPr>
      </w:pPr>
      <w:r>
        <w:rPr>
          <w:b w:val="0"/>
          <w:bCs w:val="0"/>
          <w:lang w:val="en-GB"/>
        </w:rPr>
        <w:t xml:space="preserve">To provide a TE spectral purity requirement suitable for meeting OBUE requirements, we take the most stringent </w:t>
      </w:r>
      <w:r w:rsidR="00534756">
        <w:rPr>
          <w:b w:val="0"/>
          <w:bCs w:val="0"/>
          <w:lang w:val="en-GB"/>
        </w:rPr>
        <w:t xml:space="preserve">part of the </w:t>
      </w:r>
      <w:r>
        <w:rPr>
          <w:b w:val="0"/>
          <w:bCs w:val="0"/>
          <w:lang w:val="en-GB"/>
        </w:rPr>
        <w:t xml:space="preserve">OBUE </w:t>
      </w:r>
      <w:r w:rsidR="00534756">
        <w:rPr>
          <w:b w:val="0"/>
          <w:bCs w:val="0"/>
          <w:lang w:val="en-GB"/>
        </w:rPr>
        <w:t xml:space="preserve">or ACLR </w:t>
      </w:r>
      <w:r>
        <w:rPr>
          <w:b w:val="0"/>
          <w:bCs w:val="0"/>
          <w:lang w:val="en-GB"/>
        </w:rPr>
        <w:t xml:space="preserve">requirement and </w:t>
      </w:r>
      <w:proofErr w:type="gramStart"/>
      <w:r>
        <w:rPr>
          <w:b w:val="0"/>
          <w:bCs w:val="0"/>
          <w:lang w:val="en-GB"/>
        </w:rPr>
        <w:t>take into account</w:t>
      </w:r>
      <w:proofErr w:type="gramEnd"/>
      <w:r>
        <w:rPr>
          <w:b w:val="0"/>
          <w:bCs w:val="0"/>
          <w:lang w:val="en-GB"/>
        </w:rPr>
        <w:t xml:space="preserve"> repeater </w:t>
      </w:r>
      <w:r w:rsidR="00534756">
        <w:rPr>
          <w:b w:val="0"/>
          <w:bCs w:val="0"/>
          <w:lang w:val="en-GB"/>
        </w:rPr>
        <w:t xml:space="preserve">OOB </w:t>
      </w:r>
      <w:r>
        <w:rPr>
          <w:b w:val="0"/>
          <w:bCs w:val="0"/>
          <w:lang w:val="en-GB"/>
        </w:rPr>
        <w:t>gain</w:t>
      </w:r>
      <w:r w:rsidR="00A8113B">
        <w:rPr>
          <w:b w:val="0"/>
          <w:bCs w:val="0"/>
          <w:lang w:val="en-GB"/>
        </w:rPr>
        <w:t>.</w:t>
      </w:r>
    </w:p>
    <w:p w14:paraId="76E79E94" w14:textId="2EBB87AE" w:rsidR="00A8113B" w:rsidRDefault="00A8113B" w:rsidP="001C15E4">
      <w:pPr>
        <w:pStyle w:val="Proposal"/>
        <w:numPr>
          <w:ilvl w:val="0"/>
          <w:numId w:val="0"/>
        </w:numPr>
        <w:rPr>
          <w:b w:val="0"/>
          <w:bCs w:val="0"/>
          <w:lang w:val="en-GB"/>
        </w:rPr>
      </w:pPr>
    </w:p>
    <w:tbl>
      <w:tblPr>
        <w:tblStyle w:val="TableGrid"/>
        <w:tblW w:w="0" w:type="auto"/>
        <w:tblLayout w:type="fixed"/>
        <w:tblLook w:val="04A0" w:firstRow="1" w:lastRow="0" w:firstColumn="1" w:lastColumn="0" w:noHBand="0" w:noVBand="1"/>
      </w:tblPr>
      <w:tblGrid>
        <w:gridCol w:w="1360"/>
        <w:gridCol w:w="3309"/>
        <w:gridCol w:w="1138"/>
        <w:gridCol w:w="2368"/>
      </w:tblGrid>
      <w:tr w:rsidR="00FB55B8" w14:paraId="611C7F82" w14:textId="77777777" w:rsidTr="00170A86">
        <w:tc>
          <w:tcPr>
            <w:tcW w:w="1360" w:type="dxa"/>
          </w:tcPr>
          <w:p w14:paraId="69A95FE7" w14:textId="6967D6FA" w:rsidR="00FB55B8" w:rsidRDefault="00FB55B8" w:rsidP="001C15E4">
            <w:pPr>
              <w:pStyle w:val="Proposal"/>
              <w:numPr>
                <w:ilvl w:val="0"/>
                <w:numId w:val="0"/>
              </w:numPr>
              <w:rPr>
                <w:b w:val="0"/>
                <w:bCs w:val="0"/>
                <w:lang w:val="en-GB"/>
              </w:rPr>
            </w:pPr>
            <w:r>
              <w:rPr>
                <w:b w:val="0"/>
                <w:bCs w:val="0"/>
                <w:lang w:val="en-GB"/>
              </w:rPr>
              <w:t>Frequency range</w:t>
            </w:r>
          </w:p>
        </w:tc>
        <w:tc>
          <w:tcPr>
            <w:tcW w:w="3309" w:type="dxa"/>
          </w:tcPr>
          <w:p w14:paraId="21D109AB" w14:textId="668AB0FD" w:rsidR="00FB55B8" w:rsidRDefault="00594CAF" w:rsidP="001C15E4">
            <w:pPr>
              <w:pStyle w:val="Proposal"/>
              <w:numPr>
                <w:ilvl w:val="0"/>
                <w:numId w:val="0"/>
              </w:numPr>
              <w:rPr>
                <w:b w:val="0"/>
                <w:bCs w:val="0"/>
                <w:lang w:val="en-GB"/>
              </w:rPr>
            </w:pPr>
            <w:r>
              <w:rPr>
                <w:b w:val="0"/>
                <w:bCs w:val="0"/>
                <w:lang w:val="en-GB"/>
              </w:rPr>
              <w:t xml:space="preserve">Lowest </w:t>
            </w:r>
            <w:r w:rsidR="00FB55B8">
              <w:rPr>
                <w:b w:val="0"/>
                <w:bCs w:val="0"/>
                <w:lang w:val="en-GB"/>
              </w:rPr>
              <w:t>OBUE</w:t>
            </w:r>
            <w:r w:rsidR="00582AB0">
              <w:rPr>
                <w:b w:val="0"/>
                <w:bCs w:val="0"/>
                <w:lang w:val="en-GB"/>
              </w:rPr>
              <w:t xml:space="preserve"> or ACLR</w:t>
            </w:r>
            <w:r w:rsidR="00FB55B8">
              <w:rPr>
                <w:b w:val="0"/>
                <w:bCs w:val="0"/>
                <w:lang w:val="en-GB"/>
              </w:rPr>
              <w:t xml:space="preserve"> requirement</w:t>
            </w:r>
            <w:r>
              <w:rPr>
                <w:b w:val="0"/>
                <w:bCs w:val="0"/>
                <w:lang w:val="en-GB"/>
              </w:rPr>
              <w:t xml:space="preserve"> level</w:t>
            </w:r>
          </w:p>
        </w:tc>
        <w:tc>
          <w:tcPr>
            <w:tcW w:w="1138" w:type="dxa"/>
          </w:tcPr>
          <w:p w14:paraId="6B6CBC69" w14:textId="0F66DF6D" w:rsidR="00FB55B8" w:rsidRDefault="00FB55B8" w:rsidP="001C15E4">
            <w:pPr>
              <w:pStyle w:val="Proposal"/>
              <w:numPr>
                <w:ilvl w:val="0"/>
                <w:numId w:val="0"/>
              </w:numPr>
              <w:rPr>
                <w:b w:val="0"/>
                <w:bCs w:val="0"/>
                <w:lang w:val="en-GB"/>
              </w:rPr>
            </w:pPr>
            <w:r>
              <w:rPr>
                <w:b w:val="0"/>
                <w:bCs w:val="0"/>
                <w:lang w:val="en-GB"/>
              </w:rPr>
              <w:t>Repeater OOB gain in range</w:t>
            </w:r>
          </w:p>
        </w:tc>
        <w:tc>
          <w:tcPr>
            <w:tcW w:w="2368" w:type="dxa"/>
          </w:tcPr>
          <w:p w14:paraId="4584F970" w14:textId="42B4167B" w:rsidR="00FB55B8" w:rsidRDefault="00FB55B8" w:rsidP="001C15E4">
            <w:pPr>
              <w:pStyle w:val="Proposal"/>
              <w:numPr>
                <w:ilvl w:val="0"/>
                <w:numId w:val="0"/>
              </w:numPr>
              <w:rPr>
                <w:b w:val="0"/>
                <w:bCs w:val="0"/>
                <w:lang w:val="en-GB"/>
              </w:rPr>
            </w:pPr>
            <w:r>
              <w:rPr>
                <w:b w:val="0"/>
                <w:bCs w:val="0"/>
                <w:lang w:val="en-GB"/>
              </w:rPr>
              <w:t>Repeater input spectral purity requirement</w:t>
            </w:r>
            <w:r w:rsidR="006A1A9A">
              <w:rPr>
                <w:b w:val="0"/>
                <w:bCs w:val="0"/>
                <w:lang w:val="en-GB"/>
              </w:rPr>
              <w:t xml:space="preserve"> (at antenna boundary)</w:t>
            </w:r>
          </w:p>
        </w:tc>
      </w:tr>
      <w:tr w:rsidR="009921A9" w14:paraId="237A7AA2" w14:textId="77777777" w:rsidTr="00170A86">
        <w:tc>
          <w:tcPr>
            <w:tcW w:w="1360" w:type="dxa"/>
          </w:tcPr>
          <w:p w14:paraId="1D5494FE" w14:textId="482C2EE1" w:rsidR="009921A9" w:rsidRPr="00594CAF" w:rsidRDefault="009921A9" w:rsidP="009921A9">
            <w:pPr>
              <w:pStyle w:val="Proposal"/>
              <w:numPr>
                <w:ilvl w:val="0"/>
                <w:numId w:val="0"/>
              </w:numPr>
              <w:rPr>
                <w:b w:val="0"/>
                <w:bCs w:val="0"/>
                <w:lang w:val="en-GB"/>
              </w:rPr>
            </w:pPr>
            <w:r w:rsidRPr="00594CAF">
              <w:rPr>
                <w:rFonts w:cs="v5.0.0"/>
                <w:b w:val="0"/>
                <w:bCs w:val="0"/>
              </w:rPr>
              <w:t xml:space="preserve">0.5 MHz </w:t>
            </w:r>
            <w:r w:rsidRPr="00594CAF">
              <w:rPr>
                <w:rFonts w:cs="v5.0.0"/>
                <w:b w:val="0"/>
                <w:bCs w:val="0"/>
              </w:rPr>
              <w:sym w:font="Symbol" w:char="F0A3"/>
            </w:r>
            <w:r w:rsidRPr="00594CAF">
              <w:rPr>
                <w:rFonts w:cs="v5.0.0"/>
                <w:b w:val="0"/>
                <w:bCs w:val="0"/>
              </w:rPr>
              <w:t xml:space="preserve"> </w:t>
            </w:r>
            <w:proofErr w:type="spellStart"/>
            <w:r w:rsidRPr="00594CAF">
              <w:rPr>
                <w:rFonts w:cs="v5.0.0"/>
                <w:b w:val="0"/>
                <w:bCs w:val="0"/>
              </w:rPr>
              <w:t>f_offset</w:t>
            </w:r>
            <w:proofErr w:type="spellEnd"/>
            <w:r w:rsidRPr="00594CAF">
              <w:rPr>
                <w:rFonts w:cs="v5.0.0"/>
                <w:b w:val="0"/>
                <w:bCs w:val="0"/>
              </w:rPr>
              <w:t xml:space="preserve"> &lt; </w:t>
            </w:r>
            <w:r w:rsidRPr="00594CAF">
              <w:rPr>
                <w:b w:val="0"/>
                <w:bCs w:val="0"/>
                <w:kern w:val="2"/>
              </w:rPr>
              <w:t>0.1*</w:t>
            </w:r>
            <w:r w:rsidRPr="00594CAF">
              <w:rPr>
                <w:b w:val="0"/>
                <w:bCs w:val="0"/>
                <w:lang w:eastAsia="ja-JP"/>
              </w:rPr>
              <w:t xml:space="preserve"> </w:t>
            </w:r>
            <w:proofErr w:type="spellStart"/>
            <w:r w:rsidRPr="00594CAF">
              <w:rPr>
                <w:b w:val="0"/>
                <w:bCs w:val="0"/>
                <w:lang w:eastAsia="ja-JP"/>
              </w:rPr>
              <w:t>BW</w:t>
            </w:r>
            <w:r w:rsidRPr="00594CAF">
              <w:rPr>
                <w:b w:val="0"/>
                <w:bCs w:val="0"/>
                <w:vertAlign w:val="subscript"/>
                <w:lang w:eastAsia="ja-JP"/>
              </w:rPr>
              <w:t>contiguous</w:t>
            </w:r>
            <w:proofErr w:type="spellEnd"/>
            <w:r w:rsidRPr="00594CAF">
              <w:rPr>
                <w:b w:val="0"/>
                <w:bCs w:val="0"/>
                <w:vertAlign w:val="subscript"/>
                <w:lang w:eastAsia="ja-JP"/>
              </w:rPr>
              <w:t xml:space="preserve"> </w:t>
            </w:r>
            <w:r w:rsidRPr="00594CAF">
              <w:rPr>
                <w:b w:val="0"/>
                <w:bCs w:val="0"/>
                <w:kern w:val="2"/>
              </w:rPr>
              <w:t>+0.5 MHz</w:t>
            </w:r>
          </w:p>
        </w:tc>
        <w:tc>
          <w:tcPr>
            <w:tcW w:w="3309" w:type="dxa"/>
          </w:tcPr>
          <w:p w14:paraId="50E483ED" w14:textId="3DA56FCF" w:rsidR="009921A9" w:rsidRPr="00594CAF" w:rsidRDefault="009921A9" w:rsidP="009921A9">
            <w:pPr>
              <w:pStyle w:val="Proposal"/>
              <w:numPr>
                <w:ilvl w:val="0"/>
                <w:numId w:val="0"/>
              </w:numPr>
              <w:rPr>
                <w:b w:val="0"/>
                <w:bCs w:val="0"/>
                <w:lang w:val="en-GB"/>
              </w:rPr>
            </w:pPr>
            <w:r w:rsidRPr="00594CAF">
              <w:rPr>
                <w:rFonts w:eastAsia="MS Mincho"/>
                <w:b w:val="0"/>
                <w:bCs w:val="0"/>
              </w:rPr>
              <w:t>-1</w:t>
            </w:r>
            <w:r w:rsidR="00582AB0">
              <w:rPr>
                <w:rFonts w:eastAsia="MS Mincho"/>
                <w:b w:val="0"/>
                <w:bCs w:val="0"/>
              </w:rPr>
              <w:t>3</w:t>
            </w:r>
            <w:r w:rsidRPr="00594CAF">
              <w:rPr>
                <w:rFonts w:eastAsia="MS Mincho"/>
                <w:b w:val="0"/>
                <w:bCs w:val="0"/>
              </w:rPr>
              <w:t xml:space="preserve"> dBm</w:t>
            </w:r>
            <w:r w:rsidR="00594CAF">
              <w:rPr>
                <w:rFonts w:eastAsia="MS Mincho"/>
                <w:b w:val="0"/>
                <w:bCs w:val="0"/>
              </w:rPr>
              <w:t xml:space="preserve"> / MHz</w:t>
            </w:r>
          </w:p>
        </w:tc>
        <w:tc>
          <w:tcPr>
            <w:tcW w:w="1138" w:type="dxa"/>
          </w:tcPr>
          <w:p w14:paraId="69A60904" w14:textId="6365E915" w:rsidR="009921A9" w:rsidRPr="003B0F79" w:rsidRDefault="00457070" w:rsidP="009921A9">
            <w:pPr>
              <w:pStyle w:val="Proposal"/>
              <w:numPr>
                <w:ilvl w:val="0"/>
                <w:numId w:val="0"/>
              </w:numPr>
              <w:rPr>
                <w:b w:val="0"/>
                <w:bCs w:val="0"/>
                <w:lang w:val="en-GB"/>
              </w:rPr>
            </w:pPr>
            <w:r>
              <w:rPr>
                <w:b w:val="0"/>
                <w:bCs w:val="0"/>
                <w:lang w:val="en-GB"/>
              </w:rPr>
              <w:t>Assume 90dB</w:t>
            </w:r>
          </w:p>
        </w:tc>
        <w:tc>
          <w:tcPr>
            <w:tcW w:w="2368" w:type="dxa"/>
          </w:tcPr>
          <w:p w14:paraId="21B4CA34" w14:textId="57150522" w:rsidR="009921A9" w:rsidRDefault="009E410D" w:rsidP="009921A9">
            <w:pPr>
              <w:pStyle w:val="Proposal"/>
              <w:numPr>
                <w:ilvl w:val="0"/>
                <w:numId w:val="0"/>
              </w:numPr>
              <w:rPr>
                <w:b w:val="0"/>
                <w:bCs w:val="0"/>
                <w:lang w:val="en-GB"/>
              </w:rPr>
            </w:pPr>
            <w:r>
              <w:rPr>
                <w:b w:val="0"/>
                <w:bCs w:val="0"/>
                <w:lang w:val="en-GB"/>
              </w:rPr>
              <w:t>-12</w:t>
            </w:r>
            <w:r w:rsidR="00582AB0">
              <w:rPr>
                <w:b w:val="0"/>
                <w:bCs w:val="0"/>
                <w:lang w:val="en-GB"/>
              </w:rPr>
              <w:t>3</w:t>
            </w:r>
            <w:r>
              <w:rPr>
                <w:b w:val="0"/>
                <w:bCs w:val="0"/>
                <w:lang w:val="en-GB"/>
              </w:rPr>
              <w:t xml:space="preserve"> dBm/MHz</w:t>
            </w:r>
          </w:p>
        </w:tc>
      </w:tr>
      <w:tr w:rsidR="009921A9" w14:paraId="01FF7D47" w14:textId="77777777" w:rsidTr="00170A86">
        <w:tc>
          <w:tcPr>
            <w:tcW w:w="1360" w:type="dxa"/>
          </w:tcPr>
          <w:p w14:paraId="2CBF4D87" w14:textId="0064BCFE" w:rsidR="009921A9" w:rsidRPr="00594CAF" w:rsidRDefault="009921A9" w:rsidP="009921A9">
            <w:pPr>
              <w:pStyle w:val="Proposal"/>
              <w:numPr>
                <w:ilvl w:val="0"/>
                <w:numId w:val="0"/>
              </w:numPr>
              <w:rPr>
                <w:b w:val="0"/>
                <w:bCs w:val="0"/>
                <w:lang w:val="en-GB"/>
              </w:rPr>
            </w:pPr>
            <w:r w:rsidRPr="00594CAF">
              <w:rPr>
                <w:b w:val="0"/>
                <w:bCs w:val="0"/>
                <w:kern w:val="2"/>
              </w:rPr>
              <w:t>0.1*</w:t>
            </w:r>
            <w:r w:rsidRPr="00594CAF">
              <w:rPr>
                <w:b w:val="0"/>
                <w:bCs w:val="0"/>
                <w:lang w:eastAsia="ja-JP"/>
              </w:rPr>
              <w:t xml:space="preserve"> </w:t>
            </w:r>
            <w:proofErr w:type="spellStart"/>
            <w:r w:rsidRPr="00594CAF">
              <w:rPr>
                <w:b w:val="0"/>
                <w:bCs w:val="0"/>
                <w:lang w:eastAsia="ja-JP"/>
              </w:rPr>
              <w:t>BW</w:t>
            </w:r>
            <w:r w:rsidRPr="00594CAF">
              <w:rPr>
                <w:b w:val="0"/>
                <w:bCs w:val="0"/>
                <w:vertAlign w:val="subscript"/>
                <w:lang w:eastAsia="ja-JP"/>
              </w:rPr>
              <w:t>contiguous</w:t>
            </w:r>
            <w:proofErr w:type="spellEnd"/>
            <w:r w:rsidRPr="00594CAF">
              <w:rPr>
                <w:b w:val="0"/>
                <w:bCs w:val="0"/>
                <w:vertAlign w:val="subscript"/>
                <w:lang w:eastAsia="ja-JP"/>
              </w:rPr>
              <w:t xml:space="preserve"> </w:t>
            </w:r>
            <w:r w:rsidRPr="00594CAF">
              <w:rPr>
                <w:b w:val="0"/>
                <w:bCs w:val="0"/>
                <w:kern w:val="2"/>
              </w:rPr>
              <w:t>+0.5 MHz</w:t>
            </w:r>
            <w:r w:rsidRPr="00594CAF">
              <w:rPr>
                <w:rFonts w:cs="v5.0.0"/>
                <w:b w:val="0"/>
                <w:bCs w:val="0"/>
              </w:rPr>
              <w:t xml:space="preserve"> </w:t>
            </w:r>
            <w:r w:rsidRPr="00594CAF">
              <w:rPr>
                <w:rFonts w:cs="v5.0.0"/>
                <w:b w:val="0"/>
                <w:bCs w:val="0"/>
              </w:rPr>
              <w:sym w:font="Symbol" w:char="F0A3"/>
            </w:r>
            <w:r w:rsidRPr="00594CAF">
              <w:rPr>
                <w:rFonts w:cs="v5.0.0"/>
                <w:b w:val="0"/>
                <w:bCs w:val="0"/>
              </w:rPr>
              <w:t xml:space="preserve"> </w:t>
            </w:r>
            <w:proofErr w:type="spellStart"/>
            <w:r w:rsidRPr="00594CAF">
              <w:rPr>
                <w:rFonts w:cs="v5.0.0"/>
                <w:b w:val="0"/>
                <w:bCs w:val="0"/>
              </w:rPr>
              <w:t>f_offset</w:t>
            </w:r>
            <w:proofErr w:type="spellEnd"/>
            <w:r w:rsidRPr="00594CAF">
              <w:rPr>
                <w:rFonts w:cs="v5.0.0"/>
                <w:b w:val="0"/>
                <w:bCs w:val="0"/>
              </w:rPr>
              <w:t xml:space="preserve"> &lt; </w:t>
            </w:r>
            <w:r w:rsidRPr="00594CAF">
              <w:rPr>
                <w:rFonts w:cs="v5.0.0"/>
                <w:b w:val="0"/>
                <w:bCs w:val="0"/>
              </w:rPr>
              <w:sym w:font="Symbol" w:char="F044"/>
            </w:r>
            <w:proofErr w:type="spellStart"/>
            <w:r w:rsidRPr="00594CAF">
              <w:rPr>
                <w:rFonts w:cs="v5.0.0"/>
                <w:b w:val="0"/>
                <w:bCs w:val="0"/>
              </w:rPr>
              <w:t>f</w:t>
            </w:r>
            <w:r w:rsidRPr="00594CAF">
              <w:rPr>
                <w:rFonts w:cs="v5.0.0"/>
                <w:b w:val="0"/>
                <w:bCs w:val="0"/>
                <w:vertAlign w:val="subscript"/>
              </w:rPr>
              <w:t>B</w:t>
            </w:r>
            <w:proofErr w:type="spellEnd"/>
            <w:r w:rsidRPr="00594CAF">
              <w:rPr>
                <w:b w:val="0"/>
                <w:bCs w:val="0"/>
                <w:vertAlign w:val="subscript"/>
                <w:lang w:eastAsia="ja-JP"/>
              </w:rPr>
              <w:t xml:space="preserve"> </w:t>
            </w:r>
            <w:r w:rsidRPr="00594CAF">
              <w:rPr>
                <w:b w:val="0"/>
                <w:bCs w:val="0"/>
                <w:kern w:val="2"/>
              </w:rPr>
              <w:t>+0.5 MHz</w:t>
            </w:r>
          </w:p>
        </w:tc>
        <w:tc>
          <w:tcPr>
            <w:tcW w:w="3309" w:type="dxa"/>
          </w:tcPr>
          <w:p w14:paraId="420E021E" w14:textId="1ACE3CEF" w:rsidR="009921A9" w:rsidRPr="00594CAF" w:rsidRDefault="009921A9" w:rsidP="009921A9">
            <w:pPr>
              <w:pStyle w:val="Proposal"/>
              <w:numPr>
                <w:ilvl w:val="0"/>
                <w:numId w:val="0"/>
              </w:numPr>
              <w:rPr>
                <w:b w:val="0"/>
                <w:bCs w:val="0"/>
                <w:lang w:val="en-GB"/>
              </w:rPr>
            </w:pPr>
            <w:r w:rsidRPr="00594CAF">
              <w:rPr>
                <w:rFonts w:eastAsia="MS Mincho"/>
                <w:b w:val="0"/>
                <w:bCs w:val="0"/>
              </w:rPr>
              <w:t>-20 dBm</w:t>
            </w:r>
            <w:r w:rsidR="00594CAF">
              <w:rPr>
                <w:rFonts w:eastAsia="MS Mincho"/>
                <w:b w:val="0"/>
                <w:bCs w:val="0"/>
              </w:rPr>
              <w:t xml:space="preserve"> / MHz</w:t>
            </w:r>
          </w:p>
        </w:tc>
        <w:tc>
          <w:tcPr>
            <w:tcW w:w="1138" w:type="dxa"/>
          </w:tcPr>
          <w:p w14:paraId="2E741D14" w14:textId="0D57B7A4" w:rsidR="009921A9" w:rsidRPr="003B0F79" w:rsidRDefault="00CE0C9F" w:rsidP="009921A9">
            <w:pPr>
              <w:pStyle w:val="Proposal"/>
              <w:numPr>
                <w:ilvl w:val="0"/>
                <w:numId w:val="0"/>
              </w:numPr>
              <w:rPr>
                <w:b w:val="0"/>
                <w:bCs w:val="0"/>
                <w:lang w:val="en-GB"/>
              </w:rPr>
            </w:pPr>
            <w:r>
              <w:rPr>
                <w:b w:val="0"/>
                <w:bCs w:val="0"/>
                <w:lang w:val="en-GB"/>
              </w:rPr>
              <w:t>Assume 68dB</w:t>
            </w:r>
          </w:p>
        </w:tc>
        <w:tc>
          <w:tcPr>
            <w:tcW w:w="2368" w:type="dxa"/>
          </w:tcPr>
          <w:p w14:paraId="378C5C7C" w14:textId="07AA9D37" w:rsidR="009921A9" w:rsidRDefault="00CA68CC" w:rsidP="009921A9">
            <w:pPr>
              <w:pStyle w:val="Proposal"/>
              <w:numPr>
                <w:ilvl w:val="0"/>
                <w:numId w:val="0"/>
              </w:numPr>
              <w:rPr>
                <w:b w:val="0"/>
                <w:bCs w:val="0"/>
                <w:lang w:val="en-GB"/>
              </w:rPr>
            </w:pPr>
            <w:r>
              <w:rPr>
                <w:b w:val="0"/>
                <w:bCs w:val="0"/>
                <w:lang w:val="en-GB"/>
              </w:rPr>
              <w:t>-108dBm/MHz</w:t>
            </w:r>
          </w:p>
        </w:tc>
      </w:tr>
      <w:tr w:rsidR="009921A9" w14:paraId="01CB1AD2" w14:textId="77777777" w:rsidTr="00170A86">
        <w:tc>
          <w:tcPr>
            <w:tcW w:w="1360" w:type="dxa"/>
          </w:tcPr>
          <w:p w14:paraId="4175BEEC" w14:textId="7661D694" w:rsidR="009921A9" w:rsidRPr="00594CAF" w:rsidRDefault="009921A9" w:rsidP="009921A9">
            <w:pPr>
              <w:pStyle w:val="Proposal"/>
              <w:numPr>
                <w:ilvl w:val="0"/>
                <w:numId w:val="0"/>
              </w:numPr>
              <w:rPr>
                <w:b w:val="0"/>
                <w:bCs w:val="0"/>
                <w:lang w:val="en-GB"/>
              </w:rPr>
            </w:pPr>
            <w:r w:rsidRPr="00594CAF">
              <w:rPr>
                <w:rFonts w:cs="v5.0.0"/>
                <w:b w:val="0"/>
                <w:bCs w:val="0"/>
              </w:rPr>
              <w:sym w:font="Symbol" w:char="F044"/>
            </w:r>
            <w:proofErr w:type="spellStart"/>
            <w:r w:rsidRPr="00594CAF">
              <w:rPr>
                <w:rFonts w:cs="v5.0.0"/>
                <w:b w:val="0"/>
                <w:bCs w:val="0"/>
              </w:rPr>
              <w:t>f</w:t>
            </w:r>
            <w:r w:rsidRPr="00594CAF">
              <w:rPr>
                <w:rFonts w:cs="v5.0.0"/>
                <w:b w:val="0"/>
                <w:bCs w:val="0"/>
                <w:vertAlign w:val="subscript"/>
              </w:rPr>
              <w:t>B</w:t>
            </w:r>
            <w:proofErr w:type="spellEnd"/>
            <w:r w:rsidRPr="00594CAF">
              <w:rPr>
                <w:b w:val="0"/>
                <w:bCs w:val="0"/>
                <w:vertAlign w:val="subscript"/>
                <w:lang w:eastAsia="ja-JP"/>
              </w:rPr>
              <w:t xml:space="preserve"> </w:t>
            </w:r>
            <w:r w:rsidRPr="00594CAF">
              <w:rPr>
                <w:b w:val="0"/>
                <w:bCs w:val="0"/>
                <w:kern w:val="2"/>
              </w:rPr>
              <w:t>+5 MHz</w:t>
            </w:r>
            <w:r w:rsidRPr="00594CAF">
              <w:rPr>
                <w:rFonts w:cs="v5.0.0"/>
                <w:b w:val="0"/>
                <w:bCs w:val="0"/>
              </w:rPr>
              <w:t xml:space="preserve"> </w:t>
            </w:r>
            <w:r w:rsidRPr="00594CAF">
              <w:rPr>
                <w:rFonts w:cs="v5.0.0"/>
                <w:b w:val="0"/>
                <w:bCs w:val="0"/>
              </w:rPr>
              <w:sym w:font="Symbol" w:char="F0A3"/>
            </w:r>
            <w:r w:rsidRPr="00594CAF">
              <w:rPr>
                <w:rFonts w:cs="v5.0.0"/>
                <w:b w:val="0"/>
                <w:bCs w:val="0"/>
              </w:rPr>
              <w:t xml:space="preserve"> </w:t>
            </w:r>
            <w:proofErr w:type="spellStart"/>
            <w:r w:rsidRPr="00594CAF">
              <w:rPr>
                <w:rFonts w:cs="v5.0.0"/>
                <w:b w:val="0"/>
                <w:bCs w:val="0"/>
              </w:rPr>
              <w:t>f_offset</w:t>
            </w:r>
            <w:proofErr w:type="spellEnd"/>
            <w:r w:rsidRPr="00594CAF">
              <w:rPr>
                <w:rFonts w:cs="v5.0.0"/>
                <w:b w:val="0"/>
                <w:bCs w:val="0"/>
              </w:rPr>
              <w:t xml:space="preserve"> &lt; </w:t>
            </w:r>
            <w:r w:rsidRPr="00594CAF">
              <w:rPr>
                <w:b w:val="0"/>
                <w:bCs w:val="0"/>
                <w:lang w:eastAsia="ja-JP"/>
              </w:rPr>
              <w:t>f_</w:t>
            </w:r>
            <w:r w:rsidRPr="00594CAF">
              <w:rPr>
                <w:rFonts w:cs="v5.0.0"/>
                <w:b w:val="0"/>
                <w:bCs w:val="0"/>
              </w:rPr>
              <w:t xml:space="preserve"> </w:t>
            </w:r>
            <w:proofErr w:type="spellStart"/>
            <w:r w:rsidRPr="00594CAF">
              <w:rPr>
                <w:rFonts w:cs="v5.0.0"/>
                <w:b w:val="0"/>
                <w:bCs w:val="0"/>
              </w:rPr>
              <w:t>offset</w:t>
            </w:r>
            <w:r w:rsidRPr="00594CAF">
              <w:rPr>
                <w:rFonts w:cs="v5.0.0"/>
                <w:b w:val="0"/>
                <w:bCs w:val="0"/>
                <w:vertAlign w:val="subscript"/>
                <w:lang w:eastAsia="ja-JP"/>
              </w:rPr>
              <w:t>max</w:t>
            </w:r>
            <w:proofErr w:type="spellEnd"/>
          </w:p>
        </w:tc>
        <w:tc>
          <w:tcPr>
            <w:tcW w:w="3309" w:type="dxa"/>
          </w:tcPr>
          <w:p w14:paraId="5D2A2B11" w14:textId="3AF99A02" w:rsidR="009921A9" w:rsidRPr="00594CAF" w:rsidRDefault="009921A9" w:rsidP="009921A9">
            <w:pPr>
              <w:pStyle w:val="Proposal"/>
              <w:numPr>
                <w:ilvl w:val="0"/>
                <w:numId w:val="0"/>
              </w:numPr>
              <w:rPr>
                <w:b w:val="0"/>
                <w:bCs w:val="0"/>
                <w:lang w:val="en-GB"/>
              </w:rPr>
            </w:pPr>
            <w:r w:rsidRPr="00594CAF">
              <w:rPr>
                <w:rFonts w:eastAsia="MS Mincho"/>
                <w:b w:val="0"/>
                <w:bCs w:val="0"/>
              </w:rPr>
              <w:t>-5 dBm</w:t>
            </w:r>
            <w:r w:rsidR="00594CAF">
              <w:rPr>
                <w:rFonts w:eastAsia="MS Mincho"/>
                <w:b w:val="0"/>
                <w:bCs w:val="0"/>
              </w:rPr>
              <w:t xml:space="preserve"> / 10MHz</w:t>
            </w:r>
          </w:p>
        </w:tc>
        <w:tc>
          <w:tcPr>
            <w:tcW w:w="1138" w:type="dxa"/>
          </w:tcPr>
          <w:p w14:paraId="35C31906" w14:textId="3137D716" w:rsidR="009921A9" w:rsidRPr="003B0F79" w:rsidRDefault="001D7C09" w:rsidP="009921A9">
            <w:pPr>
              <w:pStyle w:val="Proposal"/>
              <w:numPr>
                <w:ilvl w:val="0"/>
                <w:numId w:val="0"/>
              </w:numPr>
              <w:rPr>
                <w:b w:val="0"/>
                <w:bCs w:val="0"/>
                <w:lang w:val="en-GB"/>
              </w:rPr>
            </w:pPr>
            <w:r>
              <w:rPr>
                <w:b w:val="0"/>
                <w:bCs w:val="0"/>
                <w:lang w:val="en-GB"/>
              </w:rPr>
              <w:t>Assume 55dB</w:t>
            </w:r>
          </w:p>
        </w:tc>
        <w:tc>
          <w:tcPr>
            <w:tcW w:w="2368" w:type="dxa"/>
          </w:tcPr>
          <w:p w14:paraId="18A3B999" w14:textId="792F8297" w:rsidR="009921A9" w:rsidRDefault="00CA68CC" w:rsidP="009921A9">
            <w:pPr>
              <w:pStyle w:val="Proposal"/>
              <w:numPr>
                <w:ilvl w:val="0"/>
                <w:numId w:val="0"/>
              </w:numPr>
              <w:rPr>
                <w:b w:val="0"/>
                <w:bCs w:val="0"/>
                <w:lang w:val="en-GB"/>
              </w:rPr>
            </w:pPr>
            <w:r>
              <w:rPr>
                <w:b w:val="0"/>
                <w:bCs w:val="0"/>
                <w:lang w:val="en-GB"/>
              </w:rPr>
              <w:t>-85dBm/10MHz</w:t>
            </w:r>
          </w:p>
        </w:tc>
      </w:tr>
    </w:tbl>
    <w:p w14:paraId="6B50F80C" w14:textId="56C7CBE5" w:rsidR="00A8113B" w:rsidRDefault="00A8113B" w:rsidP="001C15E4">
      <w:pPr>
        <w:pStyle w:val="Proposal"/>
        <w:numPr>
          <w:ilvl w:val="0"/>
          <w:numId w:val="0"/>
        </w:numPr>
        <w:rPr>
          <w:b w:val="0"/>
          <w:bCs w:val="0"/>
          <w:lang w:val="en-GB"/>
        </w:rPr>
      </w:pPr>
    </w:p>
    <w:p w14:paraId="49E5F4AC" w14:textId="35F3A3E2" w:rsidR="00114F4C" w:rsidRDefault="00114F4C" w:rsidP="001C15E4">
      <w:pPr>
        <w:pStyle w:val="Proposal"/>
        <w:numPr>
          <w:ilvl w:val="0"/>
          <w:numId w:val="0"/>
        </w:numPr>
        <w:rPr>
          <w:b w:val="0"/>
          <w:bCs w:val="0"/>
          <w:lang w:val="en-GB"/>
        </w:rPr>
      </w:pPr>
      <w:r>
        <w:rPr>
          <w:b w:val="0"/>
          <w:bCs w:val="0"/>
          <w:lang w:val="en-GB"/>
        </w:rPr>
        <w:t>As can be seen from the table abov</w:t>
      </w:r>
      <w:r w:rsidR="0063315C">
        <w:rPr>
          <w:b w:val="0"/>
          <w:bCs w:val="0"/>
          <w:lang w:val="en-GB"/>
        </w:rPr>
        <w:t>e</w:t>
      </w:r>
      <w:r w:rsidR="00C530FC">
        <w:rPr>
          <w:b w:val="0"/>
          <w:bCs w:val="0"/>
          <w:lang w:val="en-GB"/>
        </w:rPr>
        <w:t>:</w:t>
      </w:r>
    </w:p>
    <w:p w14:paraId="3743FC77" w14:textId="4A3C73EA" w:rsidR="00C530FC" w:rsidRDefault="00C530FC" w:rsidP="00C530FC">
      <w:pPr>
        <w:pStyle w:val="Proposal"/>
        <w:numPr>
          <w:ilvl w:val="0"/>
          <w:numId w:val="24"/>
        </w:numPr>
        <w:rPr>
          <w:b w:val="0"/>
          <w:bCs w:val="0"/>
          <w:lang w:val="en-GB"/>
        </w:rPr>
      </w:pPr>
      <w:r>
        <w:rPr>
          <w:b w:val="0"/>
          <w:bCs w:val="0"/>
          <w:lang w:val="en-GB"/>
        </w:rPr>
        <w:t>The first requirement in the table, for 0-</w:t>
      </w:r>
      <w:r w:rsidR="00643FE1">
        <w:rPr>
          <w:b w:val="0"/>
          <w:bCs w:val="0"/>
          <w:lang w:val="en-GB"/>
        </w:rPr>
        <w:t>0.1*</w:t>
      </w:r>
      <w:r w:rsidR="00643FE1" w:rsidRPr="00643FE1">
        <w:rPr>
          <w:b w:val="0"/>
          <w:bCs w:val="0"/>
          <w:lang w:eastAsia="ja-JP"/>
        </w:rPr>
        <w:t xml:space="preserve"> </w:t>
      </w:r>
      <w:proofErr w:type="spellStart"/>
      <w:r w:rsidR="00643FE1" w:rsidRPr="00594CAF">
        <w:rPr>
          <w:b w:val="0"/>
          <w:bCs w:val="0"/>
          <w:lang w:eastAsia="ja-JP"/>
        </w:rPr>
        <w:t>BW</w:t>
      </w:r>
      <w:r w:rsidR="00643FE1" w:rsidRPr="00594CAF">
        <w:rPr>
          <w:b w:val="0"/>
          <w:bCs w:val="0"/>
          <w:vertAlign w:val="subscript"/>
          <w:lang w:eastAsia="ja-JP"/>
        </w:rPr>
        <w:t>contiguous</w:t>
      </w:r>
      <w:proofErr w:type="spellEnd"/>
      <w:r w:rsidR="00643FE1">
        <w:rPr>
          <w:b w:val="0"/>
          <w:bCs w:val="0"/>
          <w:lang w:val="en-GB"/>
        </w:rPr>
        <w:t xml:space="preserve"> </w:t>
      </w:r>
      <w:r w:rsidR="00670ADF">
        <w:rPr>
          <w:b w:val="0"/>
          <w:bCs w:val="0"/>
          <w:lang w:val="en-GB"/>
        </w:rPr>
        <w:t>is</w:t>
      </w:r>
      <w:r>
        <w:rPr>
          <w:b w:val="0"/>
          <w:bCs w:val="0"/>
          <w:lang w:val="en-GB"/>
        </w:rPr>
        <w:t xml:space="preserve"> excessive. This is due to the assumption of 90dB OOB gain and 20dB degradation.</w:t>
      </w:r>
      <w:r w:rsidR="00CD31EF">
        <w:rPr>
          <w:b w:val="0"/>
          <w:bCs w:val="0"/>
          <w:lang w:val="en-GB"/>
        </w:rPr>
        <w:t xml:space="preserve"> With assumptions of lower gain and degradation it could be made less excessive</w:t>
      </w:r>
    </w:p>
    <w:p w14:paraId="24786288" w14:textId="26C3D2AE" w:rsidR="00A47230" w:rsidRDefault="00A47230" w:rsidP="00C530FC">
      <w:pPr>
        <w:pStyle w:val="Proposal"/>
        <w:numPr>
          <w:ilvl w:val="0"/>
          <w:numId w:val="24"/>
        </w:numPr>
        <w:rPr>
          <w:b w:val="0"/>
          <w:bCs w:val="0"/>
          <w:lang w:val="en-GB"/>
        </w:rPr>
      </w:pPr>
      <w:r>
        <w:rPr>
          <w:b w:val="0"/>
          <w:bCs w:val="0"/>
          <w:lang w:val="en-GB"/>
        </w:rPr>
        <w:t xml:space="preserve">The other requirements levels </w:t>
      </w:r>
      <w:proofErr w:type="gramStart"/>
      <w:r>
        <w:rPr>
          <w:b w:val="0"/>
          <w:bCs w:val="0"/>
          <w:lang w:val="en-GB"/>
        </w:rPr>
        <w:t>actually increase</w:t>
      </w:r>
      <w:proofErr w:type="gramEnd"/>
      <w:r>
        <w:rPr>
          <w:b w:val="0"/>
          <w:bCs w:val="0"/>
          <w:lang w:val="en-GB"/>
        </w:rPr>
        <w:t xml:space="preserve"> </w:t>
      </w:r>
      <w:r w:rsidR="002816C8">
        <w:rPr>
          <w:b w:val="0"/>
          <w:bCs w:val="0"/>
          <w:lang w:val="en-GB"/>
        </w:rPr>
        <w:t>further in frequency from the carrier. This is due to the decreasing OOB gain from the repeater.</w:t>
      </w:r>
    </w:p>
    <w:p w14:paraId="41762A63" w14:textId="6D44F540" w:rsidR="002816C8" w:rsidRDefault="002816C8" w:rsidP="002816C8">
      <w:pPr>
        <w:pStyle w:val="Proposal"/>
        <w:numPr>
          <w:ilvl w:val="0"/>
          <w:numId w:val="0"/>
        </w:numPr>
        <w:ind w:left="1701" w:hanging="1701"/>
        <w:rPr>
          <w:b w:val="0"/>
          <w:bCs w:val="0"/>
          <w:lang w:val="en-GB"/>
        </w:rPr>
      </w:pPr>
    </w:p>
    <w:p w14:paraId="09817790" w14:textId="64010DD5" w:rsidR="002816C8" w:rsidRDefault="00670ADF" w:rsidP="00291FDE">
      <w:pPr>
        <w:pStyle w:val="Proposal"/>
        <w:numPr>
          <w:ilvl w:val="0"/>
          <w:numId w:val="0"/>
        </w:numPr>
        <w:rPr>
          <w:b w:val="0"/>
          <w:bCs w:val="0"/>
          <w:lang w:val="en-GB"/>
        </w:rPr>
      </w:pPr>
      <w:r>
        <w:rPr>
          <w:b w:val="0"/>
          <w:bCs w:val="0"/>
          <w:lang w:val="en-GB"/>
        </w:rPr>
        <w:t>The first row of the requirement, with -12</w:t>
      </w:r>
      <w:r w:rsidR="00CD31EF">
        <w:rPr>
          <w:b w:val="0"/>
          <w:bCs w:val="0"/>
          <w:lang w:val="en-GB"/>
        </w:rPr>
        <w:t>3</w:t>
      </w:r>
      <w:r>
        <w:rPr>
          <w:b w:val="0"/>
          <w:bCs w:val="0"/>
          <w:lang w:val="en-GB"/>
        </w:rPr>
        <w:t xml:space="preserve"> dBm/MHz is excessive </w:t>
      </w:r>
      <w:r w:rsidR="009D3BE8">
        <w:rPr>
          <w:b w:val="0"/>
          <w:bCs w:val="0"/>
          <w:lang w:val="en-GB"/>
        </w:rPr>
        <w:t xml:space="preserve">and is below the thermal noise floor. Even if 10dB headroom would be allowed, the </w:t>
      </w:r>
      <w:r w:rsidR="00FD1570">
        <w:rPr>
          <w:b w:val="0"/>
          <w:bCs w:val="0"/>
          <w:lang w:val="en-GB"/>
        </w:rPr>
        <w:t>requirement would still be excessive. Possibly FR2 repeaters may have lower gain</w:t>
      </w:r>
      <w:r w:rsidR="00A941BE">
        <w:rPr>
          <w:b w:val="0"/>
          <w:bCs w:val="0"/>
          <w:lang w:val="en-GB"/>
        </w:rPr>
        <w:t xml:space="preserve">; the frequency range is not within the passband and 90dB may anyhow be an overestimate </w:t>
      </w:r>
      <w:r w:rsidR="00A941BE">
        <w:rPr>
          <w:b w:val="0"/>
          <w:bCs w:val="0"/>
          <w:lang w:val="en-GB"/>
        </w:rPr>
        <w:lastRenderedPageBreak/>
        <w:t>of FR2 repeater gain</w:t>
      </w:r>
      <w:r w:rsidR="00FD1570">
        <w:rPr>
          <w:b w:val="0"/>
          <w:bCs w:val="0"/>
          <w:lang w:val="en-GB"/>
        </w:rPr>
        <w:t>. If this is not the case, then measurement of OBUE for the first 10% of the con</w:t>
      </w:r>
      <w:r w:rsidR="00CD31EF">
        <w:rPr>
          <w:b w:val="0"/>
          <w:bCs w:val="0"/>
          <w:lang w:val="en-GB"/>
        </w:rPr>
        <w:t>t</w:t>
      </w:r>
      <w:r w:rsidR="00FD1570">
        <w:rPr>
          <w:b w:val="0"/>
          <w:bCs w:val="0"/>
          <w:lang w:val="en-GB"/>
        </w:rPr>
        <w:t>iguous bandwidth may be problematic.</w:t>
      </w:r>
      <w:r w:rsidR="00A534A2">
        <w:rPr>
          <w:b w:val="0"/>
          <w:bCs w:val="0"/>
          <w:lang w:val="en-GB"/>
        </w:rPr>
        <w:t xml:space="preserve"> Also, it should be noted that the OBUE “requirement” column shows the lowest possible OBUE level that would need to be measured within the frequency range, which would be at the edge of the frequency range. Closer to the carrier and with higher power </w:t>
      </w:r>
      <w:r w:rsidR="0074028B">
        <w:rPr>
          <w:b w:val="0"/>
          <w:bCs w:val="0"/>
          <w:lang w:val="en-GB"/>
        </w:rPr>
        <w:t>repeater, the requirement level to be measured may be a few dB greater.</w:t>
      </w:r>
    </w:p>
    <w:p w14:paraId="5BEE9BA9" w14:textId="60F68FD8" w:rsidR="00FD1570" w:rsidRDefault="00FD1570" w:rsidP="00FD1570">
      <w:pPr>
        <w:pStyle w:val="Proposal"/>
        <w:rPr>
          <w:lang w:val="en-GB"/>
        </w:rPr>
      </w:pPr>
      <w:r>
        <w:rPr>
          <w:lang w:val="en-GB"/>
        </w:rPr>
        <w:t xml:space="preserve">RAN4 discuss testability of </w:t>
      </w:r>
      <w:r w:rsidR="00A941BE">
        <w:rPr>
          <w:lang w:val="en-GB"/>
        </w:rPr>
        <w:t>OBUE for the first section. Possibly testability may be feasible for repeaters with lower gain than 90dB in this frequency range.</w:t>
      </w:r>
    </w:p>
    <w:p w14:paraId="312DB47F" w14:textId="77777777" w:rsidR="000221CF" w:rsidRDefault="000221CF" w:rsidP="00291FDE">
      <w:pPr>
        <w:pStyle w:val="Proposal"/>
        <w:numPr>
          <w:ilvl w:val="0"/>
          <w:numId w:val="0"/>
        </w:numPr>
        <w:rPr>
          <w:b w:val="0"/>
          <w:bCs w:val="0"/>
          <w:lang w:val="en-GB"/>
        </w:rPr>
      </w:pPr>
    </w:p>
    <w:p w14:paraId="57BF1AFD" w14:textId="4DF196A6" w:rsidR="002B7133" w:rsidRDefault="002B7133" w:rsidP="00291FDE">
      <w:pPr>
        <w:pStyle w:val="Proposal"/>
        <w:numPr>
          <w:ilvl w:val="0"/>
          <w:numId w:val="0"/>
        </w:numPr>
        <w:rPr>
          <w:b w:val="0"/>
          <w:bCs w:val="0"/>
          <w:lang w:val="en-GB"/>
        </w:rPr>
      </w:pPr>
      <w:r>
        <w:rPr>
          <w:b w:val="0"/>
          <w:bCs w:val="0"/>
          <w:lang w:val="en-GB"/>
        </w:rPr>
        <w:t xml:space="preserve">Since the spectral purity requirement level increases with frequency, it is sufficient to set a single requirement level over all frequency based on the first or second requirement levels. </w:t>
      </w:r>
    </w:p>
    <w:p w14:paraId="482D4FE5" w14:textId="46C22597" w:rsidR="00B516BC" w:rsidRDefault="00A35F38" w:rsidP="00291FDE">
      <w:pPr>
        <w:pStyle w:val="Proposal"/>
        <w:numPr>
          <w:ilvl w:val="0"/>
          <w:numId w:val="0"/>
        </w:numPr>
        <w:rPr>
          <w:b w:val="0"/>
          <w:bCs w:val="0"/>
          <w:lang w:val="en-GB"/>
        </w:rPr>
      </w:pPr>
      <w:r>
        <w:rPr>
          <w:b w:val="0"/>
          <w:bCs w:val="0"/>
          <w:lang w:val="en-GB"/>
        </w:rPr>
        <w:t xml:space="preserve">For measuring ACLR, there may also exist a testability issue for the first part of the adjacent carrier. </w:t>
      </w:r>
      <w:r w:rsidR="00A5258F">
        <w:rPr>
          <w:b w:val="0"/>
          <w:bCs w:val="0"/>
          <w:lang w:val="en-GB"/>
        </w:rPr>
        <w:t xml:space="preserve">Within the first 10% of contiguous bandwidth, if the gain is as high as 90dB then to measure the absolute ACLR level of </w:t>
      </w:r>
      <w:r w:rsidR="00621D6E">
        <w:rPr>
          <w:b w:val="0"/>
          <w:bCs w:val="0"/>
          <w:lang w:val="en-GB"/>
        </w:rPr>
        <w:t xml:space="preserve">-13dBm/MHz, the </w:t>
      </w:r>
      <w:r w:rsidR="002852AB">
        <w:rPr>
          <w:b w:val="0"/>
          <w:bCs w:val="0"/>
          <w:lang w:val="en-GB"/>
        </w:rPr>
        <w:t>spectrum purity needs to be around -113 to -123 dBm/</w:t>
      </w:r>
      <w:proofErr w:type="spellStart"/>
      <w:r w:rsidR="002852AB">
        <w:rPr>
          <w:b w:val="0"/>
          <w:bCs w:val="0"/>
          <w:lang w:val="en-GB"/>
        </w:rPr>
        <w:t>MHz.</w:t>
      </w:r>
      <w:proofErr w:type="spellEnd"/>
    </w:p>
    <w:p w14:paraId="2128EAA6" w14:textId="5B1AF9C3" w:rsidR="002852AB" w:rsidRDefault="001B6F2D" w:rsidP="002852AB">
      <w:pPr>
        <w:pStyle w:val="Observation"/>
        <w:rPr>
          <w:lang w:val="en-GB"/>
        </w:rPr>
      </w:pPr>
      <w:r>
        <w:rPr>
          <w:lang w:val="en-GB"/>
        </w:rPr>
        <w:t>ACLR may in some circumstances be difficult to test close to the carrier.</w:t>
      </w:r>
    </w:p>
    <w:p w14:paraId="34ECA281" w14:textId="75230195" w:rsidR="001B6F2D" w:rsidRDefault="001B6F2D" w:rsidP="001B6F2D">
      <w:pPr>
        <w:pStyle w:val="Observation"/>
        <w:numPr>
          <w:ilvl w:val="0"/>
          <w:numId w:val="0"/>
        </w:numPr>
        <w:ind w:left="1701" w:hanging="1701"/>
        <w:rPr>
          <w:lang w:val="en-GB"/>
        </w:rPr>
      </w:pPr>
    </w:p>
    <w:p w14:paraId="5B009F59" w14:textId="72DD8BE3" w:rsidR="001B6F2D" w:rsidRPr="001B6F2D" w:rsidRDefault="001B6F2D" w:rsidP="00810F6A">
      <w:pPr>
        <w:pStyle w:val="Observation"/>
        <w:numPr>
          <w:ilvl w:val="0"/>
          <w:numId w:val="0"/>
        </w:numPr>
        <w:rPr>
          <w:b w:val="0"/>
          <w:bCs w:val="0"/>
          <w:lang w:val="en-GB"/>
        </w:rPr>
      </w:pPr>
      <w:r>
        <w:rPr>
          <w:b w:val="0"/>
          <w:bCs w:val="0"/>
          <w:lang w:val="en-GB"/>
        </w:rPr>
        <w:t>The potential testability issues with ACLR and OBUE</w:t>
      </w:r>
      <w:r w:rsidR="00810F6A">
        <w:rPr>
          <w:b w:val="0"/>
          <w:bCs w:val="0"/>
          <w:lang w:val="en-GB"/>
        </w:rPr>
        <w:t xml:space="preserve"> highlighted in this contribution only occur for repeaters in certain circumstances that have 90dB gain just outside of the carrier</w:t>
      </w:r>
      <w:r w:rsidR="00C0617F">
        <w:rPr>
          <w:b w:val="0"/>
          <w:bCs w:val="0"/>
          <w:lang w:val="en-GB"/>
        </w:rPr>
        <w:t>. To label part of ACLR as not testable would be a fairly serious issue for ensuring co-existence</w:t>
      </w:r>
      <w:r w:rsidR="00E25F04">
        <w:rPr>
          <w:b w:val="0"/>
          <w:bCs w:val="0"/>
          <w:lang w:val="en-GB"/>
        </w:rPr>
        <w:t>. If there proves to be a testability issue with certain configurations, it would be good to find a means of ensuring that all repeaters for which the requirement is testable are still tested, rather than labelling the range as generally untestable.</w:t>
      </w:r>
    </w:p>
    <w:p w14:paraId="2F5CD02F" w14:textId="16AB59B8" w:rsidR="00E85D96" w:rsidRDefault="00E85D96" w:rsidP="00291FDE">
      <w:pPr>
        <w:pStyle w:val="Proposal"/>
        <w:numPr>
          <w:ilvl w:val="0"/>
          <w:numId w:val="0"/>
        </w:numPr>
        <w:rPr>
          <w:b w:val="0"/>
          <w:bCs w:val="0"/>
          <w:lang w:val="en-GB"/>
        </w:rPr>
      </w:pPr>
    </w:p>
    <w:p w14:paraId="469D95A0" w14:textId="417271A4" w:rsidR="00E85D96" w:rsidRDefault="00E85D96" w:rsidP="00291FDE">
      <w:pPr>
        <w:pStyle w:val="Proposal"/>
        <w:numPr>
          <w:ilvl w:val="0"/>
          <w:numId w:val="0"/>
        </w:numPr>
        <w:rPr>
          <w:b w:val="0"/>
          <w:bCs w:val="0"/>
          <w:lang w:val="en-GB"/>
        </w:rPr>
      </w:pPr>
      <w:r>
        <w:rPr>
          <w:b w:val="0"/>
          <w:bCs w:val="0"/>
          <w:lang w:val="en-GB"/>
        </w:rPr>
        <w:t>Based on these observations, we propose the following</w:t>
      </w:r>
      <w:r w:rsidR="00CC5F6D">
        <w:rPr>
          <w:b w:val="0"/>
          <w:bCs w:val="0"/>
          <w:lang w:val="en-GB"/>
        </w:rPr>
        <w:t>:</w:t>
      </w:r>
    </w:p>
    <w:p w14:paraId="69FC8D85" w14:textId="20CDFBC2" w:rsidR="00E25F04" w:rsidRDefault="00CC5F6D" w:rsidP="00CD31EF">
      <w:pPr>
        <w:pStyle w:val="Proposal"/>
        <w:rPr>
          <w:lang w:val="en-GB"/>
        </w:rPr>
      </w:pPr>
      <w:r>
        <w:rPr>
          <w:lang w:val="en-GB"/>
        </w:rPr>
        <w:t>A single requirement level is set for the spectrum purity</w:t>
      </w:r>
      <w:r w:rsidR="00CD31EF">
        <w:rPr>
          <w:lang w:val="en-GB"/>
        </w:rPr>
        <w:t xml:space="preserve"> for offsets above 10% of the contiguous bandwidth. </w:t>
      </w:r>
      <w:r w:rsidR="005B771C">
        <w:rPr>
          <w:lang w:val="en-GB"/>
        </w:rPr>
        <w:t>As a proposal</w:t>
      </w:r>
      <w:r w:rsidR="0089717C">
        <w:rPr>
          <w:lang w:val="en-GB"/>
        </w:rPr>
        <w:t>, [</w:t>
      </w:r>
      <w:r w:rsidR="005B771C">
        <w:rPr>
          <w:lang w:val="en-GB"/>
        </w:rPr>
        <w:t>-</w:t>
      </w:r>
      <w:proofErr w:type="gramStart"/>
      <w:r w:rsidR="005B771C">
        <w:rPr>
          <w:lang w:val="en-GB"/>
        </w:rPr>
        <w:t>104</w:t>
      </w:r>
      <w:r w:rsidR="0089717C">
        <w:rPr>
          <w:lang w:val="en-GB"/>
        </w:rPr>
        <w:t>]</w:t>
      </w:r>
      <w:r w:rsidR="005B771C">
        <w:rPr>
          <w:lang w:val="en-GB"/>
        </w:rPr>
        <w:t>dBm</w:t>
      </w:r>
      <w:proofErr w:type="gramEnd"/>
      <w:r w:rsidR="005B771C">
        <w:rPr>
          <w:lang w:val="en-GB"/>
        </w:rPr>
        <w:t>/MHz (10dB above the noise floor) is proposed.</w:t>
      </w:r>
    </w:p>
    <w:p w14:paraId="086A318E" w14:textId="7AB1C602" w:rsidR="00CC5F6D" w:rsidRDefault="00916762" w:rsidP="00CC5F6D">
      <w:pPr>
        <w:pStyle w:val="Proposal"/>
        <w:rPr>
          <w:lang w:val="en-GB"/>
        </w:rPr>
      </w:pPr>
      <w:r>
        <w:rPr>
          <w:lang w:val="en-GB"/>
        </w:rPr>
        <w:t xml:space="preserve">All requirements are assumed to be tested, but </w:t>
      </w:r>
      <w:r w:rsidR="001656E4">
        <w:rPr>
          <w:lang w:val="en-GB"/>
        </w:rPr>
        <w:t xml:space="preserve">if needed </w:t>
      </w:r>
      <w:r>
        <w:rPr>
          <w:lang w:val="en-GB"/>
        </w:rPr>
        <w:t>RAN4 identifies a means to describe in the specification specific circumstances</w:t>
      </w:r>
      <w:r w:rsidR="00606518">
        <w:rPr>
          <w:lang w:val="en-GB"/>
        </w:rPr>
        <w:t xml:space="preserve"> (in terms of repeater gain and power)</w:t>
      </w:r>
      <w:r>
        <w:rPr>
          <w:lang w:val="en-GB"/>
        </w:rPr>
        <w:t xml:space="preserve"> under which the first 10% </w:t>
      </w:r>
      <w:proofErr w:type="spellStart"/>
      <w:r w:rsidR="00606518">
        <w:rPr>
          <w:lang w:val="en-GB"/>
        </w:rPr>
        <w:t>BS_contiguous</w:t>
      </w:r>
      <w:proofErr w:type="spellEnd"/>
      <w:r w:rsidR="00606518">
        <w:rPr>
          <w:lang w:val="en-GB"/>
        </w:rPr>
        <w:t xml:space="preserve"> after the carrier is not testable.</w:t>
      </w:r>
    </w:p>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2E918" w14:textId="77777777" w:rsidR="001F139B" w:rsidRDefault="001F139B">
      <w:r>
        <w:separator/>
      </w:r>
    </w:p>
  </w:endnote>
  <w:endnote w:type="continuationSeparator" w:id="0">
    <w:p w14:paraId="0E80BED6" w14:textId="77777777" w:rsidR="001F139B" w:rsidRDefault="001F139B">
      <w:r>
        <w:continuationSeparator/>
      </w:r>
    </w:p>
  </w:endnote>
  <w:endnote w:type="continuationNotice" w:id="1">
    <w:p w14:paraId="5153B09E" w14:textId="77777777" w:rsidR="001F139B" w:rsidRDefault="001F13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5BEFE" w14:textId="77777777" w:rsidR="001F139B" w:rsidRDefault="001F139B">
      <w:r>
        <w:separator/>
      </w:r>
    </w:p>
  </w:footnote>
  <w:footnote w:type="continuationSeparator" w:id="0">
    <w:p w14:paraId="4C936173" w14:textId="77777777" w:rsidR="001F139B" w:rsidRDefault="001F139B">
      <w:r>
        <w:continuationSeparator/>
      </w:r>
    </w:p>
  </w:footnote>
  <w:footnote w:type="continuationNotice" w:id="1">
    <w:p w14:paraId="398A08D0" w14:textId="77777777" w:rsidR="001F139B" w:rsidRDefault="001F13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EE268A"/>
    <w:multiLevelType w:val="hybridMultilevel"/>
    <w:tmpl w:val="634E07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622600"/>
    <w:multiLevelType w:val="hybridMultilevel"/>
    <w:tmpl w:val="311EA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4B1C79"/>
    <w:multiLevelType w:val="hybridMultilevel"/>
    <w:tmpl w:val="FAA8B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24"/>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883"/>
    <w:rsid w:val="00007CDC"/>
    <w:rsid w:val="00011B28"/>
    <w:rsid w:val="00015D15"/>
    <w:rsid w:val="000221CF"/>
    <w:rsid w:val="000252C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E6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F4C"/>
    <w:rsid w:val="001153EA"/>
    <w:rsid w:val="00115643"/>
    <w:rsid w:val="00116765"/>
    <w:rsid w:val="001219F5"/>
    <w:rsid w:val="00121A20"/>
    <w:rsid w:val="0012377F"/>
    <w:rsid w:val="00124314"/>
    <w:rsid w:val="00126B4A"/>
    <w:rsid w:val="00132DF7"/>
    <w:rsid w:val="00132FD0"/>
    <w:rsid w:val="001344C0"/>
    <w:rsid w:val="001346FA"/>
    <w:rsid w:val="00135252"/>
    <w:rsid w:val="00137AB5"/>
    <w:rsid w:val="00137F0B"/>
    <w:rsid w:val="00151E23"/>
    <w:rsid w:val="001526E0"/>
    <w:rsid w:val="001551B5"/>
    <w:rsid w:val="00157BD1"/>
    <w:rsid w:val="001656E4"/>
    <w:rsid w:val="001659C1"/>
    <w:rsid w:val="00170A86"/>
    <w:rsid w:val="00173A8E"/>
    <w:rsid w:val="0017502C"/>
    <w:rsid w:val="0018143F"/>
    <w:rsid w:val="00181FF8"/>
    <w:rsid w:val="00184514"/>
    <w:rsid w:val="00190AC1"/>
    <w:rsid w:val="0019341A"/>
    <w:rsid w:val="00197DF9"/>
    <w:rsid w:val="001A1987"/>
    <w:rsid w:val="001A2564"/>
    <w:rsid w:val="001A6173"/>
    <w:rsid w:val="001A6CBA"/>
    <w:rsid w:val="001B0D97"/>
    <w:rsid w:val="001B5A5D"/>
    <w:rsid w:val="001B6F2D"/>
    <w:rsid w:val="001C15E4"/>
    <w:rsid w:val="001C1CE5"/>
    <w:rsid w:val="001C3D2A"/>
    <w:rsid w:val="001C3E8E"/>
    <w:rsid w:val="001D51BA"/>
    <w:rsid w:val="001D53E7"/>
    <w:rsid w:val="001D6342"/>
    <w:rsid w:val="001D6D53"/>
    <w:rsid w:val="001D7C09"/>
    <w:rsid w:val="001E58E2"/>
    <w:rsid w:val="001E7AED"/>
    <w:rsid w:val="001F139B"/>
    <w:rsid w:val="001F3916"/>
    <w:rsid w:val="001F4BDF"/>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544"/>
    <w:rsid w:val="002816C8"/>
    <w:rsid w:val="0028280A"/>
    <w:rsid w:val="00284875"/>
    <w:rsid w:val="002852AB"/>
    <w:rsid w:val="00286ACD"/>
    <w:rsid w:val="00287838"/>
    <w:rsid w:val="002907B5"/>
    <w:rsid w:val="00291FDE"/>
    <w:rsid w:val="00292EB7"/>
    <w:rsid w:val="00296227"/>
    <w:rsid w:val="00296F44"/>
    <w:rsid w:val="0029777D"/>
    <w:rsid w:val="002A055E"/>
    <w:rsid w:val="002A1D4E"/>
    <w:rsid w:val="002A2869"/>
    <w:rsid w:val="002A578E"/>
    <w:rsid w:val="002B24D6"/>
    <w:rsid w:val="002B7133"/>
    <w:rsid w:val="002C41E6"/>
    <w:rsid w:val="002D071A"/>
    <w:rsid w:val="002D34B2"/>
    <w:rsid w:val="002D48B0"/>
    <w:rsid w:val="002D5B37"/>
    <w:rsid w:val="002D7637"/>
    <w:rsid w:val="002E17F2"/>
    <w:rsid w:val="002E7CAE"/>
    <w:rsid w:val="002F13E4"/>
    <w:rsid w:val="002F2771"/>
    <w:rsid w:val="002F37A9"/>
    <w:rsid w:val="002F554A"/>
    <w:rsid w:val="00301CE6"/>
    <w:rsid w:val="0030256B"/>
    <w:rsid w:val="0030501F"/>
    <w:rsid w:val="00307BA1"/>
    <w:rsid w:val="00311702"/>
    <w:rsid w:val="00311E82"/>
    <w:rsid w:val="00313FD6"/>
    <w:rsid w:val="003143BD"/>
    <w:rsid w:val="00315363"/>
    <w:rsid w:val="003203ED"/>
    <w:rsid w:val="00322C9F"/>
    <w:rsid w:val="00324D23"/>
    <w:rsid w:val="00331751"/>
    <w:rsid w:val="00333244"/>
    <w:rsid w:val="00334579"/>
    <w:rsid w:val="00335858"/>
    <w:rsid w:val="00336BDA"/>
    <w:rsid w:val="00342BD7"/>
    <w:rsid w:val="00346DB5"/>
    <w:rsid w:val="003477B1"/>
    <w:rsid w:val="00357380"/>
    <w:rsid w:val="003602D9"/>
    <w:rsid w:val="003604CE"/>
    <w:rsid w:val="003651EF"/>
    <w:rsid w:val="00370E47"/>
    <w:rsid w:val="003742AC"/>
    <w:rsid w:val="00377CE1"/>
    <w:rsid w:val="00385BF0"/>
    <w:rsid w:val="0038718B"/>
    <w:rsid w:val="003939FF"/>
    <w:rsid w:val="003A2223"/>
    <w:rsid w:val="003A2A0F"/>
    <w:rsid w:val="003A45A1"/>
    <w:rsid w:val="003A5B0A"/>
    <w:rsid w:val="003A63C5"/>
    <w:rsid w:val="003A6BAC"/>
    <w:rsid w:val="003A70A4"/>
    <w:rsid w:val="003A7EF3"/>
    <w:rsid w:val="003B0F79"/>
    <w:rsid w:val="003B159C"/>
    <w:rsid w:val="003B234A"/>
    <w:rsid w:val="003B2834"/>
    <w:rsid w:val="003B369F"/>
    <w:rsid w:val="003B36A3"/>
    <w:rsid w:val="003B64BB"/>
    <w:rsid w:val="003B7FE5"/>
    <w:rsid w:val="003C11C8"/>
    <w:rsid w:val="003C2702"/>
    <w:rsid w:val="003C7806"/>
    <w:rsid w:val="003D109F"/>
    <w:rsid w:val="003D2478"/>
    <w:rsid w:val="003D3C45"/>
    <w:rsid w:val="003D5B1F"/>
    <w:rsid w:val="003E15FA"/>
    <w:rsid w:val="003E55E4"/>
    <w:rsid w:val="003E6EB1"/>
    <w:rsid w:val="003E74E3"/>
    <w:rsid w:val="003F05C7"/>
    <w:rsid w:val="003F2CD4"/>
    <w:rsid w:val="003F6BBE"/>
    <w:rsid w:val="004000E8"/>
    <w:rsid w:val="00402E2B"/>
    <w:rsid w:val="004040B1"/>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070"/>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221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756"/>
    <w:rsid w:val="00534B59"/>
    <w:rsid w:val="00536759"/>
    <w:rsid w:val="00537C62"/>
    <w:rsid w:val="00546970"/>
    <w:rsid w:val="00552FB6"/>
    <w:rsid w:val="00554E19"/>
    <w:rsid w:val="0056121F"/>
    <w:rsid w:val="00572505"/>
    <w:rsid w:val="00582809"/>
    <w:rsid w:val="00582AB0"/>
    <w:rsid w:val="005835E3"/>
    <w:rsid w:val="0058798C"/>
    <w:rsid w:val="005900FA"/>
    <w:rsid w:val="005935A4"/>
    <w:rsid w:val="005948C2"/>
    <w:rsid w:val="00594CAF"/>
    <w:rsid w:val="00595DCA"/>
    <w:rsid w:val="0059779B"/>
    <w:rsid w:val="00597915"/>
    <w:rsid w:val="005A209A"/>
    <w:rsid w:val="005A662D"/>
    <w:rsid w:val="005B1409"/>
    <w:rsid w:val="005B35D7"/>
    <w:rsid w:val="005B392A"/>
    <w:rsid w:val="005B3AA3"/>
    <w:rsid w:val="005B6F83"/>
    <w:rsid w:val="005B771C"/>
    <w:rsid w:val="005C74FB"/>
    <w:rsid w:val="005D1602"/>
    <w:rsid w:val="005E0D67"/>
    <w:rsid w:val="005E0E6A"/>
    <w:rsid w:val="005E385F"/>
    <w:rsid w:val="005E5B81"/>
    <w:rsid w:val="005F09EE"/>
    <w:rsid w:val="005F2CB1"/>
    <w:rsid w:val="005F3025"/>
    <w:rsid w:val="005F618C"/>
    <w:rsid w:val="005F70BD"/>
    <w:rsid w:val="0060283C"/>
    <w:rsid w:val="00604F14"/>
    <w:rsid w:val="00606518"/>
    <w:rsid w:val="00606965"/>
    <w:rsid w:val="00611B83"/>
    <w:rsid w:val="00613257"/>
    <w:rsid w:val="00620A71"/>
    <w:rsid w:val="00620D80"/>
    <w:rsid w:val="00621D6E"/>
    <w:rsid w:val="006234A6"/>
    <w:rsid w:val="00623946"/>
    <w:rsid w:val="00630001"/>
    <w:rsid w:val="006311B3"/>
    <w:rsid w:val="0063284C"/>
    <w:rsid w:val="0063315C"/>
    <w:rsid w:val="00636398"/>
    <w:rsid w:val="006368D3"/>
    <w:rsid w:val="006377EC"/>
    <w:rsid w:val="0064151F"/>
    <w:rsid w:val="00641533"/>
    <w:rsid w:val="0064208D"/>
    <w:rsid w:val="00643475"/>
    <w:rsid w:val="0064396A"/>
    <w:rsid w:val="00643FE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ADF"/>
    <w:rsid w:val="00670BE1"/>
    <w:rsid w:val="0067218F"/>
    <w:rsid w:val="00672ADD"/>
    <w:rsid w:val="006741F2"/>
    <w:rsid w:val="00674CC3"/>
    <w:rsid w:val="00675C72"/>
    <w:rsid w:val="006771F9"/>
    <w:rsid w:val="006776D7"/>
    <w:rsid w:val="00681003"/>
    <w:rsid w:val="006817C9"/>
    <w:rsid w:val="00683ECE"/>
    <w:rsid w:val="00695FC2"/>
    <w:rsid w:val="00696949"/>
    <w:rsid w:val="00697052"/>
    <w:rsid w:val="006A1A9A"/>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28B"/>
    <w:rsid w:val="00740E58"/>
    <w:rsid w:val="007445A0"/>
    <w:rsid w:val="0074524B"/>
    <w:rsid w:val="00747D8B"/>
    <w:rsid w:val="00751228"/>
    <w:rsid w:val="007571E1"/>
    <w:rsid w:val="007604B2"/>
    <w:rsid w:val="00765281"/>
    <w:rsid w:val="00766BAD"/>
    <w:rsid w:val="007729A2"/>
    <w:rsid w:val="0077410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2EF4"/>
    <w:rsid w:val="007E4610"/>
    <w:rsid w:val="007E4715"/>
    <w:rsid w:val="007E505B"/>
    <w:rsid w:val="007E7091"/>
    <w:rsid w:val="00803FAE"/>
    <w:rsid w:val="0080605F"/>
    <w:rsid w:val="00807786"/>
    <w:rsid w:val="00810F6A"/>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74E"/>
    <w:rsid w:val="008941E3"/>
    <w:rsid w:val="00894A88"/>
    <w:rsid w:val="00895386"/>
    <w:rsid w:val="00896504"/>
    <w:rsid w:val="0089717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16"/>
    <w:rsid w:val="00916079"/>
    <w:rsid w:val="00916762"/>
    <w:rsid w:val="00917CE9"/>
    <w:rsid w:val="0092075B"/>
    <w:rsid w:val="00920BF2"/>
    <w:rsid w:val="00922010"/>
    <w:rsid w:val="00931BD9"/>
    <w:rsid w:val="009368F3"/>
    <w:rsid w:val="00941636"/>
    <w:rsid w:val="00943742"/>
    <w:rsid w:val="00945C05"/>
    <w:rsid w:val="0094635E"/>
    <w:rsid w:val="00946945"/>
    <w:rsid w:val="00947713"/>
    <w:rsid w:val="00950DE7"/>
    <w:rsid w:val="00953920"/>
    <w:rsid w:val="00953D47"/>
    <w:rsid w:val="0095681E"/>
    <w:rsid w:val="009572D4"/>
    <w:rsid w:val="00961921"/>
    <w:rsid w:val="0096430A"/>
    <w:rsid w:val="0096554B"/>
    <w:rsid w:val="0096584A"/>
    <w:rsid w:val="00970B83"/>
    <w:rsid w:val="00971F08"/>
    <w:rsid w:val="0097603D"/>
    <w:rsid w:val="00976949"/>
    <w:rsid w:val="00980477"/>
    <w:rsid w:val="00985253"/>
    <w:rsid w:val="009853B3"/>
    <w:rsid w:val="00990630"/>
    <w:rsid w:val="00991761"/>
    <w:rsid w:val="009921A9"/>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BE8"/>
    <w:rsid w:val="009D4FF0"/>
    <w:rsid w:val="009D703C"/>
    <w:rsid w:val="009D718F"/>
    <w:rsid w:val="009E068F"/>
    <w:rsid w:val="009E14E0"/>
    <w:rsid w:val="009E35DB"/>
    <w:rsid w:val="009E410D"/>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5F38"/>
    <w:rsid w:val="00A36297"/>
    <w:rsid w:val="00A41E2B"/>
    <w:rsid w:val="00A45B74"/>
    <w:rsid w:val="00A47230"/>
    <w:rsid w:val="00A5258F"/>
    <w:rsid w:val="00A52E1D"/>
    <w:rsid w:val="00A534A2"/>
    <w:rsid w:val="00A61499"/>
    <w:rsid w:val="00A62A77"/>
    <w:rsid w:val="00A63483"/>
    <w:rsid w:val="00A657D7"/>
    <w:rsid w:val="00A660AC"/>
    <w:rsid w:val="00A67E6C"/>
    <w:rsid w:val="00A71B99"/>
    <w:rsid w:val="00A739D0"/>
    <w:rsid w:val="00A761D4"/>
    <w:rsid w:val="00A77EC4"/>
    <w:rsid w:val="00A8113B"/>
    <w:rsid w:val="00A81935"/>
    <w:rsid w:val="00A92879"/>
    <w:rsid w:val="00A941BE"/>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1DD2"/>
    <w:rsid w:val="00B02AA9"/>
    <w:rsid w:val="00B02FA3"/>
    <w:rsid w:val="00B05084"/>
    <w:rsid w:val="00B157F9"/>
    <w:rsid w:val="00B20256"/>
    <w:rsid w:val="00B20D09"/>
    <w:rsid w:val="00B2757F"/>
    <w:rsid w:val="00B2763F"/>
    <w:rsid w:val="00B277C7"/>
    <w:rsid w:val="00B27AAC"/>
    <w:rsid w:val="00B30929"/>
    <w:rsid w:val="00B372AA"/>
    <w:rsid w:val="00B40445"/>
    <w:rsid w:val="00B409E0"/>
    <w:rsid w:val="00B41888"/>
    <w:rsid w:val="00B45A52"/>
    <w:rsid w:val="00B46175"/>
    <w:rsid w:val="00B516BC"/>
    <w:rsid w:val="00B548B7"/>
    <w:rsid w:val="00B61366"/>
    <w:rsid w:val="00B664C7"/>
    <w:rsid w:val="00B713D8"/>
    <w:rsid w:val="00B739F6"/>
    <w:rsid w:val="00B74F79"/>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862"/>
    <w:rsid w:val="00BE2FA6"/>
    <w:rsid w:val="00BE333F"/>
    <w:rsid w:val="00BE7406"/>
    <w:rsid w:val="00BE7603"/>
    <w:rsid w:val="00BF3279"/>
    <w:rsid w:val="00BF74C7"/>
    <w:rsid w:val="00C015F1"/>
    <w:rsid w:val="00C01F33"/>
    <w:rsid w:val="00C02CC6"/>
    <w:rsid w:val="00C040F7"/>
    <w:rsid w:val="00C044AB"/>
    <w:rsid w:val="00C05706"/>
    <w:rsid w:val="00C0617F"/>
    <w:rsid w:val="00C07377"/>
    <w:rsid w:val="00C10478"/>
    <w:rsid w:val="00C12107"/>
    <w:rsid w:val="00C14D4B"/>
    <w:rsid w:val="00C154BB"/>
    <w:rsid w:val="00C239C6"/>
    <w:rsid w:val="00C279B5"/>
    <w:rsid w:val="00C27C45"/>
    <w:rsid w:val="00C3719D"/>
    <w:rsid w:val="00C37CB2"/>
    <w:rsid w:val="00C473A5"/>
    <w:rsid w:val="00C530FC"/>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8CC"/>
    <w:rsid w:val="00CB1F63"/>
    <w:rsid w:val="00CB7170"/>
    <w:rsid w:val="00CC040E"/>
    <w:rsid w:val="00CC111F"/>
    <w:rsid w:val="00CC2011"/>
    <w:rsid w:val="00CC3EA0"/>
    <w:rsid w:val="00CC5F6D"/>
    <w:rsid w:val="00CC7B45"/>
    <w:rsid w:val="00CD1188"/>
    <w:rsid w:val="00CD2ED1"/>
    <w:rsid w:val="00CD31EF"/>
    <w:rsid w:val="00CD337B"/>
    <w:rsid w:val="00CE0424"/>
    <w:rsid w:val="00CE0C9F"/>
    <w:rsid w:val="00CE7561"/>
    <w:rsid w:val="00CF10D2"/>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A0E"/>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FF7"/>
    <w:rsid w:val="00DC2D36"/>
    <w:rsid w:val="00DC53EF"/>
    <w:rsid w:val="00DE5608"/>
    <w:rsid w:val="00DE58D0"/>
    <w:rsid w:val="00DE654F"/>
    <w:rsid w:val="00DF0B6E"/>
    <w:rsid w:val="00DF15E0"/>
    <w:rsid w:val="00DF1FB7"/>
    <w:rsid w:val="00DF37A0"/>
    <w:rsid w:val="00E110E7"/>
    <w:rsid w:val="00E11B20"/>
    <w:rsid w:val="00E17FA2"/>
    <w:rsid w:val="00E22330"/>
    <w:rsid w:val="00E25F0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A39"/>
    <w:rsid w:val="00E64434"/>
    <w:rsid w:val="00E67C51"/>
    <w:rsid w:val="00E72EFC"/>
    <w:rsid w:val="00E758EC"/>
    <w:rsid w:val="00E8234C"/>
    <w:rsid w:val="00E83AA9"/>
    <w:rsid w:val="00E85928"/>
    <w:rsid w:val="00E85D96"/>
    <w:rsid w:val="00E87822"/>
    <w:rsid w:val="00E90395"/>
    <w:rsid w:val="00E905F0"/>
    <w:rsid w:val="00E90E49"/>
    <w:rsid w:val="00E917F9"/>
    <w:rsid w:val="00E9291C"/>
    <w:rsid w:val="00E93FFE"/>
    <w:rsid w:val="00E94F8A"/>
    <w:rsid w:val="00EA7A41"/>
    <w:rsid w:val="00EB077B"/>
    <w:rsid w:val="00EB4EA2"/>
    <w:rsid w:val="00EC24D5"/>
    <w:rsid w:val="00EC27C6"/>
    <w:rsid w:val="00EC4207"/>
    <w:rsid w:val="00EC5653"/>
    <w:rsid w:val="00EC6EE2"/>
    <w:rsid w:val="00EC71CE"/>
    <w:rsid w:val="00ED1006"/>
    <w:rsid w:val="00EE44FE"/>
    <w:rsid w:val="00EF18FE"/>
    <w:rsid w:val="00EF5787"/>
    <w:rsid w:val="00EF60D0"/>
    <w:rsid w:val="00F0528D"/>
    <w:rsid w:val="00F06C67"/>
    <w:rsid w:val="00F06DFD"/>
    <w:rsid w:val="00F071D1"/>
    <w:rsid w:val="00F07533"/>
    <w:rsid w:val="00F10629"/>
    <w:rsid w:val="00F1395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9B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E52"/>
    <w:rsid w:val="00FA2BB3"/>
    <w:rsid w:val="00FB4C80"/>
    <w:rsid w:val="00FB55B8"/>
    <w:rsid w:val="00FB6A6A"/>
    <w:rsid w:val="00FC7429"/>
    <w:rsid w:val="00FD07F6"/>
    <w:rsid w:val="00FD1570"/>
    <w:rsid w:val="00FD1EC8"/>
    <w:rsid w:val="00FD3C6F"/>
    <w:rsid w:val="00FD47ED"/>
    <w:rsid w:val="00FD74DB"/>
    <w:rsid w:val="00FD7660"/>
    <w:rsid w:val="00FE0655"/>
    <w:rsid w:val="00FE2365"/>
    <w:rsid w:val="00FE37D7"/>
    <w:rsid w:val="00FE4C7B"/>
    <w:rsid w:val="00FE7336"/>
    <w:rsid w:val="00FE787C"/>
    <w:rsid w:val="00FE7F93"/>
    <w:rsid w:val="00FF1E1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534756"/>
    <w:rPr>
      <w:lang w:val="en-GB" w:eastAsia="ja-JP"/>
    </w:rPr>
  </w:style>
  <w:style w:type="character" w:customStyle="1" w:styleId="Doc-text2Char">
    <w:name w:val="Doc-text2 Char"/>
    <w:link w:val="Doc-text2"/>
    <w:locked/>
    <w:rsid w:val="00534756"/>
    <w:rPr>
      <w:rFonts w:ascii="Arial" w:eastAsiaTheme="minorHAnsi" w:hAnsi="Arial" w:cstheme="minorBidi"/>
      <w:szCs w:val="22"/>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DB5FF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3</Pages>
  <Words>1263</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103</cp:revision>
  <cp:lastPrinted>2008-01-31T16:09:00Z</cp:lastPrinted>
  <dcterms:created xsi:type="dcterms:W3CDTF">2020-08-14T06:21:00Z</dcterms:created>
  <dcterms:modified xsi:type="dcterms:W3CDTF">2022-11-07T15:53:00Z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